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0829A" w14:textId="77777777" w:rsidR="000468A8" w:rsidRDefault="000468A8" w:rsidP="000468A8">
      <w:pPr>
        <w:shd w:val="clear" w:color="auto" w:fill="FFFFFF"/>
        <w:spacing w:after="0" w:line="456" w:lineRule="atLeas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861421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30 éve Magyarországon az ESSCA</w:t>
      </w:r>
    </w:p>
    <w:p w14:paraId="07FF3234" w14:textId="5C248A64" w:rsidR="000468A8" w:rsidRDefault="00F6052C" w:rsidP="000468A8">
      <w:pPr>
        <w:shd w:val="clear" w:color="auto" w:fill="FFFFFF"/>
        <w:spacing w:after="0" w:line="456" w:lineRule="atLeast"/>
        <w:jc w:val="center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Az ESSCA budapesti k</w:t>
      </w:r>
      <w:r w:rsidR="00DD3F46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ampusza </w:t>
      </w:r>
      <w:r w:rsidR="000468A8" w:rsidRPr="004B2B54">
        <w:rPr>
          <w:rFonts w:ascii="Palatino Linotype" w:eastAsia="Times New Roman" w:hAnsi="Palatino Linotype" w:cs="Times New Roman"/>
          <w:sz w:val="24"/>
          <w:szCs w:val="24"/>
          <w:lang w:eastAsia="hu-HU"/>
        </w:rPr>
        <w:t>exkluzív esemény</w:t>
      </w:r>
      <w:r w:rsidR="00753CD7">
        <w:rPr>
          <w:rFonts w:ascii="Palatino Linotype" w:eastAsia="Times New Roman" w:hAnsi="Palatino Linotype" w:cs="Times New Roman"/>
          <w:sz w:val="24"/>
          <w:szCs w:val="24"/>
          <w:lang w:eastAsia="hu-HU"/>
        </w:rPr>
        <w:t>ekkel</w:t>
      </w:r>
      <w:r w:rsidR="000468A8" w:rsidRPr="004B2B54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DD3F46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indította </w:t>
      </w:r>
      <w:r w:rsidR="00753CD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</w:t>
      </w:r>
      <w:proofErr w:type="gramStart"/>
      <w:r w:rsidR="00753CD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fennállásának </w:t>
      </w:r>
      <w:r w:rsidR="00DD3F46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harmincadik</w:t>
      </w:r>
      <w:proofErr w:type="gramEnd"/>
      <w:r w:rsidR="00DD3F46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év</w:t>
      </w:r>
      <w:r w:rsidR="00753CD7">
        <w:rPr>
          <w:rFonts w:ascii="Palatino Linotype" w:eastAsia="Times New Roman" w:hAnsi="Palatino Linotype" w:cs="Times New Roman"/>
          <w:sz w:val="24"/>
          <w:szCs w:val="24"/>
          <w:lang w:eastAsia="hu-HU"/>
        </w:rPr>
        <w:t>fordulójára szervezett ünnepségsorozatot</w:t>
      </w:r>
    </w:p>
    <w:p w14:paraId="292063FA" w14:textId="77777777" w:rsidR="008D193C" w:rsidRPr="004B2B54" w:rsidRDefault="008D193C" w:rsidP="000468A8">
      <w:pPr>
        <w:shd w:val="clear" w:color="auto" w:fill="FFFFFF"/>
        <w:spacing w:after="0" w:line="456" w:lineRule="atLeast"/>
        <w:jc w:val="center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14:paraId="6435A9B7" w14:textId="77777777" w:rsidR="000468A8" w:rsidRPr="00861421" w:rsidRDefault="000468A8" w:rsidP="000468A8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>
        <w:rPr>
          <w:rFonts w:ascii="Palatino Linotype" w:hAnsi="Palatino Linotype"/>
          <w:b/>
          <w:bCs/>
          <w:color w:val="C00000"/>
          <w:shd w:val="clear" w:color="auto" w:fill="FFFFFF"/>
        </w:rPr>
        <w:t>Sajtóközlemény/ PResston PR 2023. 03. 30.</w:t>
      </w:r>
    </w:p>
    <w:p w14:paraId="79BCAD7D" w14:textId="5427FD7B" w:rsidR="000468A8" w:rsidRDefault="000468A8" w:rsidP="000468A8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C21B15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A </w:t>
      </w:r>
      <w:r w:rsidR="00DD3F46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világ egyik legjobb üzleti iskolájaként nyilvántartott </w:t>
      </w:r>
      <w:r w:rsidRPr="00C21B15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ESSCA </w:t>
      </w:r>
      <w:r w:rsidRPr="00DD3F46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kétnapos </w:t>
      </w:r>
      <w:r w:rsidR="00DD3F46" w:rsidRPr="00DD3F46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exkluzív esemén</w:t>
      </w:r>
      <w:r w:rsidR="00753CD7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nyel</w:t>
      </w:r>
      <w:r w:rsidR="00DD3F46" w:rsidRPr="00DD3F46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indította </w:t>
      </w:r>
      <w:r w:rsidR="00753CD7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a </w:t>
      </w:r>
      <w:r w:rsidR="00DD3F46" w:rsidRPr="00DD3F46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budapesti fennállásának harmincadik év</w:t>
      </w:r>
      <w:r w:rsidR="00753CD7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fordulójára szervezett ünnepségsorozatot</w:t>
      </w:r>
      <w:r w:rsidRPr="00DD3F46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.</w:t>
      </w:r>
      <w:r w:rsidRPr="00C21B15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A F</w:t>
      </w:r>
      <w:r w:rsidRPr="000051C9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inancial Times menedzsment képzési világrang</w:t>
      </w:r>
      <w:r w:rsidR="00CE1F04" w:rsidRPr="000051C9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listáján </w:t>
      </w:r>
      <w:r w:rsidR="000051C9" w:rsidRPr="000051C9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előkelő</w:t>
      </w:r>
      <w:r w:rsidR="00CE1F04" w:rsidRPr="000051C9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helyet elfogla</w:t>
      </w:r>
      <w:r w:rsidR="00DD3F46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ló</w:t>
      </w:r>
      <w:r w:rsidR="00CE1F04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Pr="00C21B15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felsőoktatási intézmény</w:t>
      </w:r>
      <w:r w:rsidR="00CE1F04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Pr="00C21B15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Magyarországra akkreditált nagykövetek számára tartott rangos nemzetközi estet, majd az International </w:t>
      </w:r>
      <w:proofErr w:type="spellStart"/>
      <w:r w:rsidRPr="00C21B15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Women’s</w:t>
      </w:r>
      <w:proofErr w:type="spellEnd"/>
      <w:r w:rsidRPr="00C21B15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Clubbal </w:t>
      </w:r>
      <w:r w:rsidR="000051C9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(IWC) </w:t>
      </w:r>
      <w:r w:rsidRPr="00C21B15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együttműködve szervezett életmód napot az iskola kampuszán. </w:t>
      </w:r>
      <w:r w:rsidR="003605A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Az eseménysorozat szorosan kapcsolódik az egyetem</w:t>
      </w:r>
      <w:r w:rsidR="00454B16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által képviselt</w:t>
      </w:r>
      <w:r w:rsidR="00CE1F04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értékekhez: a </w:t>
      </w:r>
      <w:r w:rsidR="00454B16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kulturális </w:t>
      </w:r>
      <w:r w:rsidR="00AC7269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sokszínűséghez, </w:t>
      </w:r>
      <w:r w:rsidR="00FC4609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a </w:t>
      </w:r>
      <w:r w:rsidR="003605A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vibráló diákélet</w:t>
      </w:r>
      <w:r w:rsidR="00AC7269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hez</w:t>
      </w:r>
      <w:r w:rsidR="00CE1F04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, a fenntarthatósághoz és </w:t>
      </w:r>
      <w:r w:rsidR="008A47F1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az </w:t>
      </w:r>
      <w:r w:rsidR="003605A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egészség</w:t>
      </w:r>
      <w:r w:rsidR="00CE1F04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es életmód szem előtt tartásához.  </w:t>
      </w:r>
    </w:p>
    <w:p w14:paraId="4AF147F3" w14:textId="77777777" w:rsidR="009512CF" w:rsidRDefault="009512CF" w:rsidP="000468A8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</w:p>
    <w:p w14:paraId="1F9A992A" w14:textId="5D4F6C0E" w:rsidR="000468A8" w:rsidRDefault="000468A8" w:rsidP="000468A8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830E28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A „</w:t>
      </w:r>
      <w:proofErr w:type="spellStart"/>
      <w:r w:rsidR="008A47F1" w:rsidRPr="00830E28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Triple</w:t>
      </w:r>
      <w:proofErr w:type="spellEnd"/>
      <w:r w:rsidR="008A47F1" w:rsidRPr="00830E28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proofErr w:type="spellStart"/>
      <w:r w:rsidR="008A47F1" w:rsidRPr="00830E28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Crown</w:t>
      </w:r>
      <w:proofErr w:type="spellEnd"/>
      <w:r w:rsidRPr="00830E28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” minősítés csak a szakma csúcsának jár</w:t>
      </w:r>
    </w:p>
    <w:p w14:paraId="1DB33E16" w14:textId="77777777" w:rsidR="0017373E" w:rsidRPr="00830E28" w:rsidRDefault="0017373E" w:rsidP="000468A8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</w:p>
    <w:p w14:paraId="0B1673C1" w14:textId="0C1F0944" w:rsidR="00BF2520" w:rsidRPr="0017373E" w:rsidRDefault="000468A8" w:rsidP="00501692">
      <w:pPr>
        <w:spacing w:line="360" w:lineRule="auto"/>
        <w:jc w:val="both"/>
        <w:rPr>
          <w:rFonts w:ascii="Palatino Linotype" w:hAnsi="Palatino Linotype" w:cs="Calibri"/>
          <w:lang w:val="en-US"/>
        </w:rPr>
      </w:pPr>
      <w:r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>Az ESSC</w:t>
      </w:r>
      <w:r w:rsidR="00DD3F46"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>A</w:t>
      </w:r>
      <w:r w:rsidR="0017373E"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proofErr w:type="spellStart"/>
      <w:r w:rsidR="0017373E"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>School</w:t>
      </w:r>
      <w:proofErr w:type="spellEnd"/>
      <w:r w:rsidR="0017373E"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of Management International </w:t>
      </w:r>
      <w:r w:rsidR="0017373E" w:rsidRPr="0017373E">
        <w:rPr>
          <w:rFonts w:ascii="Palatino Linotype" w:hAnsi="Palatino Linotype" w:cs="Calibri"/>
          <w:lang w:val="en-US"/>
        </w:rPr>
        <w:t>(</w:t>
      </w:r>
      <w:hyperlink r:id="rId8" w:history="1">
        <w:r w:rsidR="0017373E" w:rsidRPr="0017373E">
          <w:rPr>
            <w:rStyle w:val="Hiperhivatkozs"/>
            <w:rFonts w:ascii="Palatino Linotype" w:hAnsi="Palatino Linotype" w:cs="Calibri"/>
            <w:lang w:val="en-US"/>
          </w:rPr>
          <w:t>https://international.essca.fr/</w:t>
        </w:r>
      </w:hyperlink>
      <w:r w:rsidR="0017373E" w:rsidRPr="0017373E">
        <w:rPr>
          <w:rFonts w:ascii="Palatino Linotype" w:hAnsi="Palatino Linotype" w:cs="Calibri"/>
          <w:lang w:val="en-US"/>
        </w:rPr>
        <w:t>)</w:t>
      </w:r>
      <w:r w:rsidR="00DD3F46"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intézményét és </w:t>
      </w:r>
      <w:r w:rsidRPr="0017373E">
        <w:rPr>
          <w:rFonts w:ascii="Palatino Linotype" w:eastAsia="Times New Roman" w:hAnsi="Palatino Linotype" w:cs="Arial"/>
          <w:bCs/>
          <w:color w:val="222222"/>
          <w:sz w:val="24"/>
          <w:szCs w:val="24"/>
          <w:lang w:eastAsia="hu-HU"/>
        </w:rPr>
        <w:t xml:space="preserve">képzéseit a világ három legrangosabb </w:t>
      </w:r>
      <w:r w:rsidR="00D21D88" w:rsidRPr="0017373E">
        <w:rPr>
          <w:rFonts w:ascii="Palatino Linotype" w:eastAsia="Times New Roman" w:hAnsi="Palatino Linotype" w:cs="Arial"/>
          <w:bCs/>
          <w:color w:val="222222"/>
          <w:sz w:val="24"/>
          <w:szCs w:val="24"/>
          <w:lang w:eastAsia="hu-HU"/>
        </w:rPr>
        <w:t>akkreditáló</w:t>
      </w:r>
      <w:r w:rsidRPr="0017373E">
        <w:rPr>
          <w:rFonts w:ascii="Palatino Linotype" w:eastAsia="Times New Roman" w:hAnsi="Palatino Linotype" w:cs="Arial"/>
          <w:bCs/>
          <w:color w:val="222222"/>
          <w:sz w:val="24"/>
          <w:szCs w:val="24"/>
          <w:lang w:eastAsia="hu-HU"/>
        </w:rPr>
        <w:t xml:space="preserve"> szervezete, </w:t>
      </w:r>
      <w:r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>az amerikai AACSB, a brit AMBA és az európai EQUIS</w:t>
      </w:r>
      <w:r w:rsidRPr="0017373E">
        <w:rPr>
          <w:rFonts w:ascii="Palatino Linotype" w:eastAsia="Times New Roman" w:hAnsi="Palatino Linotype" w:cs="Arial"/>
          <w:bCs/>
          <w:color w:val="222222"/>
          <w:sz w:val="24"/>
          <w:szCs w:val="24"/>
          <w:lang w:eastAsia="hu-HU"/>
        </w:rPr>
        <w:t xml:space="preserve"> is akkreditálta. </w:t>
      </w:r>
      <w:r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>Az egész világon alig több mint 110 olyan üzleti iskola létezik, amely mind a három testülettől megkapta az elismerést</w:t>
      </w:r>
      <w:r w:rsidR="00DD3F46"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, tehát, amely </w:t>
      </w:r>
      <w:r w:rsidR="00753CD7"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elnyerte a </w:t>
      </w:r>
      <w:r w:rsidR="00DD3F46"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>„</w:t>
      </w:r>
      <w:proofErr w:type="spellStart"/>
      <w:r w:rsidR="00DD3F46"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>Triple</w:t>
      </w:r>
      <w:proofErr w:type="spellEnd"/>
      <w:r w:rsidR="00DD3F46"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proofErr w:type="spellStart"/>
      <w:r w:rsidR="00DD3F46"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>Crown</w:t>
      </w:r>
      <w:proofErr w:type="spellEnd"/>
      <w:r w:rsidR="00DD3F46"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>”</w:t>
      </w:r>
      <w:r w:rsidR="00753CD7"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besorolást</w:t>
      </w:r>
      <w:r w:rsidRP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>.</w:t>
      </w:r>
    </w:p>
    <w:p w14:paraId="468D6EF3" w14:textId="0121DD8F" w:rsidR="008D193C" w:rsidRPr="0017373E" w:rsidRDefault="000468A8" w:rsidP="00501692">
      <w:pPr>
        <w:spacing w:line="360" w:lineRule="auto"/>
        <w:rPr>
          <w:rFonts w:ascii="Calibri" w:hAnsi="Calibri" w:cs="Calibri"/>
          <w:lang w:val="en-US"/>
        </w:rPr>
      </w:pPr>
      <w:r w:rsidRPr="00B81ADD">
        <w:rPr>
          <w:rFonts w:ascii="Palatino Linotype" w:eastAsia="Times New Roman" w:hAnsi="Palatino Linotype" w:cs="Times New Roman"/>
          <w:sz w:val="24"/>
          <w:szCs w:val="24"/>
          <w:lang w:eastAsia="hu-HU"/>
        </w:rPr>
        <w:t>A 114 éves múltra visszatekintő ESSCA</w:t>
      </w:r>
      <w:r w:rsidRPr="00840998">
        <w:rPr>
          <w:rFonts w:ascii="Palatino Linotype" w:eastAsia="Times New Roman" w:hAnsi="Palatino Linotype" w:cs="Times New Roman"/>
          <w:color w:val="FF0000"/>
          <w:sz w:val="24"/>
          <w:szCs w:val="24"/>
          <w:lang w:eastAsia="hu-HU"/>
        </w:rPr>
        <w:t xml:space="preserve"> </w:t>
      </w:r>
      <w:r w:rsidR="00753CD7" w:rsidRPr="00753CD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két </w:t>
      </w:r>
      <w:r w:rsidR="00753CD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fontos eseménnyel kezdte el 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a budapesti kampusz</w:t>
      </w:r>
      <w:r w:rsidR="0017373E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17373E" w:rsidRPr="0017373E">
        <w:rPr>
          <w:rFonts w:ascii="Palatino Linotype" w:hAnsi="Palatino Linotype" w:cs="Calibri"/>
          <w:lang w:val="en-US"/>
        </w:rPr>
        <w:t>(</w:t>
      </w:r>
      <w:hyperlink r:id="rId9" w:history="1">
        <w:r w:rsidR="0017373E" w:rsidRPr="0017373E">
          <w:rPr>
            <w:rStyle w:val="Hiperhivatkozs"/>
            <w:rFonts w:ascii="Palatino Linotype" w:hAnsi="Palatino Linotype" w:cs="Calibri"/>
            <w:lang w:val="en-US"/>
          </w:rPr>
          <w:t>https://www.facebook.com/ESSCABudapest?locale=fr</w:t>
        </w:r>
      </w:hyperlink>
      <w:r w:rsidR="0017373E" w:rsidRPr="0017373E">
        <w:rPr>
          <w:rFonts w:ascii="Palatino Linotype" w:hAnsi="Palatino Linotype" w:cs="Calibri"/>
          <w:lang w:val="en-US"/>
        </w:rPr>
        <w:t>)</w:t>
      </w:r>
      <w:r w:rsidR="0017373E">
        <w:rPr>
          <w:rFonts w:ascii="Palatino Linotype" w:hAnsi="Palatino Linotype" w:cs="Calibri"/>
          <w:lang w:val="en-US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30.</w:t>
      </w:r>
      <w:r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évfordulójá</w:t>
      </w:r>
      <w:r w:rsidR="00753CD7">
        <w:rPr>
          <w:rFonts w:ascii="Palatino Linotype" w:eastAsia="Times New Roman" w:hAnsi="Palatino Linotype" w:cs="Times New Roman"/>
          <w:sz w:val="24"/>
          <w:szCs w:val="24"/>
          <w:lang w:eastAsia="hu-HU"/>
        </w:rPr>
        <w:t>nak tiszteletére rendezett ünnepi eseménysorozatát</w:t>
      </w:r>
      <w:r w:rsidR="000E36B2">
        <w:rPr>
          <w:rFonts w:ascii="Palatino Linotype" w:eastAsia="Times New Roman" w:hAnsi="Palatino Linotype" w:cs="Times New Roman"/>
          <w:sz w:val="24"/>
          <w:szCs w:val="24"/>
          <w:lang w:eastAsia="hu-HU"/>
        </w:rPr>
        <w:t>.</w:t>
      </w:r>
    </w:p>
    <w:p w14:paraId="237562D0" w14:textId="0CA2E902" w:rsidR="000468A8" w:rsidRPr="00830E28" w:rsidRDefault="0092218E" w:rsidP="000468A8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92218E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40</w:t>
      </w:r>
      <w:r w:rsidR="000468A8" w:rsidRPr="0092218E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o</w:t>
      </w:r>
      <w:r w:rsidR="000468A8" w:rsidRPr="00830E28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rszág nagykövete ünnepelt</w:t>
      </w:r>
      <w:r w:rsidR="00753CD7" w:rsidRPr="00830E28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e</w:t>
      </w:r>
      <w:r w:rsidR="000468A8" w:rsidRPr="00830E28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együtt az ESSCA Budapest</w:t>
      </w:r>
      <w:r w:rsidR="00830E28" w:rsidRPr="00830E28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kerek évfordulóját</w:t>
      </w:r>
    </w:p>
    <w:p w14:paraId="695C7B49" w14:textId="77777777" w:rsidR="000468A8" w:rsidRPr="00840998" w:rsidRDefault="000468A8" w:rsidP="000468A8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hu-HU"/>
        </w:rPr>
      </w:pPr>
    </w:p>
    <w:p w14:paraId="1BF2826D" w14:textId="77777777" w:rsidR="000468A8" w:rsidRPr="00861421" w:rsidRDefault="000468A8" w:rsidP="000468A8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840C61">
        <w:rPr>
          <w:rFonts w:ascii="Palatino Linotype" w:eastAsia="Times New Roman" w:hAnsi="Palatino Linotype" w:cs="Times New Roman"/>
          <w:sz w:val="24"/>
          <w:szCs w:val="24"/>
          <w:lang w:eastAsia="hu-HU"/>
        </w:rPr>
        <w:lastRenderedPageBreak/>
        <w:t>Peter Kraft, egy</w:t>
      </w:r>
      <w:r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kori 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perui </w:t>
      </w:r>
      <w:r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nagykövet és az ESSCA 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professzora Andrássy úti galériájában fogadta a </w:t>
      </w:r>
      <w:r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>v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endégeket Dr. Deli-Gray Zsuzsával, </w:t>
      </w:r>
      <w:r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>az ESSCA magyarországi kampuszának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igazgatójával együtt.</w:t>
      </w:r>
    </w:p>
    <w:p w14:paraId="41826072" w14:textId="77777777" w:rsidR="000468A8" w:rsidRPr="00861421" w:rsidRDefault="000468A8" w:rsidP="000468A8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14:paraId="3E5786E4" w14:textId="3FA44252" w:rsidR="00BF2520" w:rsidRDefault="0084037C" w:rsidP="000468A8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14937A76" wp14:editId="35C4C1C5">
            <wp:simplePos x="0" y="0"/>
            <wp:positionH relativeFrom="column">
              <wp:posOffset>-5080</wp:posOffset>
            </wp:positionH>
            <wp:positionV relativeFrom="paragraph">
              <wp:posOffset>119380</wp:posOffset>
            </wp:positionV>
            <wp:extent cx="1838325" cy="1911985"/>
            <wp:effectExtent l="0" t="0" r="9525" b="0"/>
            <wp:wrapThrough wrapText="bothSides">
              <wp:wrapPolygon edited="0">
                <wp:start x="0" y="0"/>
                <wp:lineTo x="0" y="21306"/>
                <wp:lineTo x="21488" y="21306"/>
                <wp:lineTo x="21488" y="0"/>
                <wp:lineTo x="0" y="0"/>
              </wp:wrapPolygon>
            </wp:wrapThrough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suzsi retusált 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81"/>
                    <a:stretch/>
                  </pic:blipFill>
                  <pic:spPr bwMode="auto">
                    <a:xfrm>
                      <a:off x="0" y="0"/>
                      <a:ext cx="1838325" cy="191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968" w:rsidRPr="00D26968">
        <w:rPr>
          <w:rFonts w:ascii="Palatino Linotype" w:eastAsia="Times New Roman" w:hAnsi="Palatino Linotype" w:cs="Times New Roman"/>
          <w:sz w:val="24"/>
          <w:szCs w:val="24"/>
          <w:lang w:eastAsia="hu-HU"/>
        </w:rPr>
        <w:t>„</w:t>
      </w:r>
      <w:r w:rsidR="00753CD7" w:rsidRPr="00D26968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Megtisztelő, hogy a Magyarországra akkreditál</w:t>
      </w:r>
      <w:r w:rsidR="0099476F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t nagykövetekkel kezdhettük el i</w:t>
      </w:r>
      <w:r w:rsidR="00753CD7" w:rsidRPr="00D26968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skolánk fennállásának harmincadik évfordulójára szervezett ünnepségsorozatunkat</w:t>
      </w:r>
      <w:r w:rsidR="00D26968" w:rsidRPr="00D26968">
        <w:rPr>
          <w:rFonts w:ascii="Palatino Linotype" w:eastAsia="Times New Roman" w:hAnsi="Palatino Linotype" w:cs="Times New Roman"/>
          <w:sz w:val="24"/>
          <w:szCs w:val="24"/>
          <w:lang w:eastAsia="hu-HU"/>
        </w:rPr>
        <w:t>”</w:t>
      </w:r>
      <w:r w:rsidR="00753CD7" w:rsidRPr="00D26968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0468A8" w:rsidRPr="00861421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- nyilatkozta Dr. Deli-Gray Zsuzsa</w:t>
      </w:r>
      <w:r w:rsidR="000051C9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, az ESSCA Budapest igazgatónője</w:t>
      </w:r>
      <w:r w:rsidR="000468A8" w:rsidRPr="00861421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.</w:t>
      </w:r>
      <w:r w:rsidR="00753CD7" w:rsidRPr="00D26968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D26968" w:rsidRPr="00D26968">
        <w:rPr>
          <w:rFonts w:ascii="Palatino Linotype" w:eastAsia="Times New Roman" w:hAnsi="Palatino Linotype" w:cs="Times New Roman"/>
          <w:sz w:val="24"/>
          <w:szCs w:val="24"/>
          <w:lang w:eastAsia="hu-HU"/>
        </w:rPr>
        <w:t>„</w:t>
      </w:r>
      <w:r w:rsidR="0036597F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Mivel diákjaink a v</w:t>
      </w:r>
      <w:r w:rsidR="004E1E90" w:rsidRPr="00D26968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ilág számos pontjáról, mintegy negyven különb</w:t>
      </w:r>
      <w:r w:rsidR="00BF2520" w:rsidRPr="00D26968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öző országból érkeznek hozzánk,</w:t>
      </w:r>
      <w:r w:rsidR="004E1E90" w:rsidRPr="00D26968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 xml:space="preserve"> fontosnak tartom, hogy az érintett or</w:t>
      </w:r>
      <w:r w:rsidR="00972B56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szágok nagykövetei is ismerjék i</w:t>
      </w:r>
      <w:r w:rsidR="004E1E90" w:rsidRPr="00D26968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skolánkat és a nálunk folyó, oktatással, kutatással és diákélett</w:t>
      </w:r>
      <w:r w:rsidR="00BF2520" w:rsidRPr="00D26968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el kapcsolatos tevékenységeket.</w:t>
      </w:r>
      <w:r w:rsidR="00D26968" w:rsidRPr="00D26968">
        <w:rPr>
          <w:rFonts w:ascii="Palatino Linotype" w:eastAsia="Times New Roman" w:hAnsi="Palatino Linotype" w:cs="Times New Roman"/>
          <w:sz w:val="24"/>
          <w:szCs w:val="24"/>
          <w:lang w:eastAsia="hu-HU"/>
        </w:rPr>
        <w:t>”</w:t>
      </w:r>
    </w:p>
    <w:p w14:paraId="1B09B971" w14:textId="6355C4B3" w:rsidR="00BF2520" w:rsidRDefault="00BF2520" w:rsidP="000468A8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</w:p>
    <w:p w14:paraId="1BA33275" w14:textId="49B917C5" w:rsidR="000468A8" w:rsidRPr="00BF2520" w:rsidRDefault="00456AFC" w:rsidP="000468A8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 wp14:anchorId="79B6329B" wp14:editId="75C36F9F">
            <wp:simplePos x="0" y="0"/>
            <wp:positionH relativeFrom="column">
              <wp:posOffset>3110230</wp:posOffset>
            </wp:positionH>
            <wp:positionV relativeFrom="paragraph">
              <wp:posOffset>109855</wp:posOffset>
            </wp:positionV>
            <wp:extent cx="2669540" cy="1779270"/>
            <wp:effectExtent l="0" t="0" r="0" b="0"/>
            <wp:wrapThrough wrapText="bothSides">
              <wp:wrapPolygon edited="0">
                <wp:start x="0" y="0"/>
                <wp:lineTo x="0" y="21276"/>
                <wp:lineTo x="21425" y="21276"/>
                <wp:lineTo x="21425" y="0"/>
                <wp:lineTo x="0" y="0"/>
              </wp:wrapPolygon>
            </wp:wrapThrough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41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8A8"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>A Magyarországra akkred</w:t>
      </w:r>
      <w:r w:rsidR="00EA1975">
        <w:rPr>
          <w:rFonts w:ascii="Palatino Linotype" w:eastAsia="Times New Roman" w:hAnsi="Palatino Linotype" w:cs="Times New Roman"/>
          <w:sz w:val="24"/>
          <w:szCs w:val="24"/>
          <w:lang w:eastAsia="hu-HU"/>
        </w:rPr>
        <w:t>itált nagykövetek a Kraft Galéria</w:t>
      </w:r>
      <w:r w:rsidR="000468A8"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tárlatán keresztül bepillantást nyerhettek a nagybányai impresszioni</w:t>
      </w:r>
      <w:r w:rsidR="00BF2520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sta iskola alkotóinak világába, </w:t>
      </w:r>
      <w:r w:rsidR="000468A8"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valamint - </w:t>
      </w:r>
      <w:proofErr w:type="spellStart"/>
      <w:r w:rsidR="000468A8"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>Bugár-Mészáros</w:t>
      </w:r>
      <w:proofErr w:type="spellEnd"/>
      <w:r w:rsidR="000468A8"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Károly tolmácsolásában – az Andrássy út építészetének történetébe. </w:t>
      </w:r>
    </w:p>
    <w:p w14:paraId="5ED37EDB" w14:textId="6BAB0C28" w:rsidR="000468A8" w:rsidRPr="00861421" w:rsidRDefault="000468A8" w:rsidP="000468A8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14:paraId="72B674EB" w14:textId="1BFE4E99" w:rsidR="000468A8" w:rsidRPr="00861421" w:rsidRDefault="00456AFC" w:rsidP="000468A8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50EAE8F4" wp14:editId="1B171F99">
            <wp:simplePos x="0" y="0"/>
            <wp:positionH relativeFrom="column">
              <wp:posOffset>-4445</wp:posOffset>
            </wp:positionH>
            <wp:positionV relativeFrom="paragraph">
              <wp:posOffset>197485</wp:posOffset>
            </wp:positionV>
            <wp:extent cx="1562100" cy="2115820"/>
            <wp:effectExtent l="0" t="0" r="0" b="0"/>
            <wp:wrapThrough wrapText="bothSides">
              <wp:wrapPolygon edited="0">
                <wp:start x="0" y="0"/>
                <wp:lineTo x="0" y="21393"/>
                <wp:lineTo x="21337" y="21393"/>
                <wp:lineTo x="21337" y="0"/>
                <wp:lineTo x="0" y="0"/>
              </wp:wrapPolygon>
            </wp:wrapThrough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raft Péter foto light sui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A4F" w:rsidRPr="00E83A4F">
        <w:rPr>
          <w:rFonts w:ascii="Palatino Linotype" w:eastAsia="Times New Roman" w:hAnsi="Palatino Linotype" w:cs="Times New Roman"/>
          <w:sz w:val="24"/>
          <w:szCs w:val="24"/>
          <w:lang w:eastAsia="hu-HU"/>
        </w:rPr>
        <w:t>„</w:t>
      </w:r>
      <w:r w:rsidR="00E83A4F" w:rsidRPr="00E83A4F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Ebben az évben ünneplem munkába állásom 50. évfordulóját. A legfontosabb küldetés számomra, hogy az ESSCA hallgatóival megosszam szakmai és élettapasztalatomat, annak érdekében, hogy ők ne kövessék el azokat a hibákat, melyeket én egykor megtettem. Remélem, tanulhatnak a jó döntéseimből is. Nagy megtiszteltetés számomra az ESSCÁ-n tanítani a kiváló vezetők, professzorok és hallgatók társaságában</w:t>
      </w:r>
      <w:r w:rsidR="00A83A1A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.</w:t>
      </w:r>
      <w:r w:rsidR="00E83A4F" w:rsidRPr="00E83A4F">
        <w:rPr>
          <w:rFonts w:ascii="Palatino Linotype" w:eastAsia="Times New Roman" w:hAnsi="Palatino Linotype" w:cs="Times New Roman"/>
          <w:sz w:val="24"/>
          <w:szCs w:val="24"/>
          <w:lang w:eastAsia="hu-HU"/>
        </w:rPr>
        <w:t>”</w:t>
      </w:r>
      <w:r w:rsidR="00E83A4F" w:rsidRPr="00E83A4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="00E83A4F" w:rsidRPr="0014176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–</w:t>
      </w:r>
      <w:r w:rsidR="00EC1FE2" w:rsidRPr="0014176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="000468A8" w:rsidRPr="0014176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mond</w:t>
      </w:r>
      <w:r w:rsidR="000468A8" w:rsidRPr="0025781C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ta Peter Kraft </w:t>
      </w:r>
      <w:r w:rsidR="000A7A46" w:rsidRPr="0025781C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egykori perui nagykövet és az ESSCA professzora</w:t>
      </w:r>
      <w:r w:rsidR="000468A8" w:rsidRPr="00861421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.</w:t>
      </w:r>
    </w:p>
    <w:p w14:paraId="5CB041A6" w14:textId="15A24EE3" w:rsidR="000468A8" w:rsidRPr="00861421" w:rsidRDefault="000468A8" w:rsidP="000468A8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14:paraId="45977459" w14:textId="0AFC1667" w:rsidR="00BF2520" w:rsidRDefault="00456AFC" w:rsidP="000468A8">
      <w:pPr>
        <w:shd w:val="clear" w:color="auto" w:fill="FFFFFF"/>
        <w:spacing w:after="0" w:line="456" w:lineRule="atLeast"/>
        <w:jc w:val="both"/>
        <w:rPr>
          <w:rFonts w:ascii="Palatino Linotype" w:hAnsi="Palatino Linotype"/>
          <w:color w:val="FF0000"/>
          <w:sz w:val="24"/>
          <w:szCs w:val="24"/>
        </w:rPr>
      </w:pPr>
      <w:r>
        <w:rPr>
          <w:rFonts w:ascii="Palatino Linotype" w:eastAsia="Times New Roman" w:hAnsi="Palatino Linotype" w:cs="Times New Roman"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62336" behindDoc="0" locked="0" layoutInCell="1" allowOverlap="1" wp14:anchorId="14A8F304" wp14:editId="75CBF9F6">
            <wp:simplePos x="0" y="0"/>
            <wp:positionH relativeFrom="column">
              <wp:posOffset>2653030</wp:posOffset>
            </wp:positionH>
            <wp:positionV relativeFrom="paragraph">
              <wp:posOffset>157480</wp:posOffset>
            </wp:positionV>
            <wp:extent cx="3099435" cy="2066925"/>
            <wp:effectExtent l="0" t="0" r="5715" b="9525"/>
            <wp:wrapThrough wrapText="bothSides">
              <wp:wrapPolygon edited="0">
                <wp:start x="0" y="0"/>
                <wp:lineTo x="0" y="21500"/>
                <wp:lineTo x="21507" y="21500"/>
                <wp:lineTo x="21507" y="0"/>
                <wp:lineTo x="0" y="0"/>
              </wp:wrapPolygon>
            </wp:wrapThrough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351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8A8"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Az eseménysorozat nappali folytatásában az egészséges </w:t>
      </w:r>
      <w:r w:rsidR="00BB385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és értékközpontú </w:t>
      </w:r>
      <w:r w:rsidR="000468A8"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>életmód került fókuszb</w:t>
      </w:r>
      <w:r w:rsidR="000468A8">
        <w:rPr>
          <w:rFonts w:ascii="Palatino Linotype" w:eastAsia="Times New Roman" w:hAnsi="Palatino Linotype" w:cs="Times New Roman"/>
          <w:sz w:val="24"/>
          <w:szCs w:val="24"/>
          <w:lang w:eastAsia="hu-HU"/>
        </w:rPr>
        <w:t>a</w:t>
      </w:r>
      <w:r w:rsidR="000468A8"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>. Relaxá</w:t>
      </w:r>
      <w:r w:rsidR="000468A8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ciós jóga, professzionális </w:t>
      </w:r>
      <w:proofErr w:type="spellStart"/>
      <w:r w:rsidR="000468A8">
        <w:rPr>
          <w:rFonts w:ascii="Palatino Linotype" w:eastAsia="Times New Roman" w:hAnsi="Palatino Linotype" w:cs="Times New Roman"/>
          <w:sz w:val="24"/>
          <w:szCs w:val="24"/>
          <w:lang w:eastAsia="hu-HU"/>
        </w:rPr>
        <w:t>Mario</w:t>
      </w:r>
      <w:r w:rsidR="000468A8"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>nnaud-sminkbemutató</w:t>
      </w:r>
      <w:proofErr w:type="spellEnd"/>
      <w:r w:rsidR="000468A8"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, valamint a </w:t>
      </w:r>
      <w:r w:rsidR="00C4196E" w:rsidRPr="00C4196E">
        <w:rPr>
          <w:rFonts w:ascii="Palatino Linotype" w:eastAsia="Times New Roman" w:hAnsi="Palatino Linotype" w:cs="Times New Roman"/>
          <w:sz w:val="24"/>
          <w:szCs w:val="24"/>
          <w:lang w:eastAsia="hu-HU"/>
        </w:rPr>
        <w:t>Kiemelkedő Nemzeti Érték szintű ZEMA Magyar Porcelán és Ékszerház</w:t>
      </w:r>
      <w:r w:rsidR="000468A8"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szervezésében megvalósuló, exkluzív ékszer-</w:t>
      </w:r>
      <w:r w:rsidR="002413E1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0468A8" w:rsidRPr="00861421">
        <w:rPr>
          <w:rFonts w:ascii="Palatino Linotype" w:eastAsia="Times New Roman" w:hAnsi="Palatino Linotype" w:cs="Times New Roman"/>
          <w:sz w:val="24"/>
          <w:szCs w:val="24"/>
          <w:lang w:eastAsia="hu-HU"/>
        </w:rPr>
        <w:t>és divatbemutató is szerepelt a kifinomult programpalettán.  A magyar és angol nyelven zajló</w:t>
      </w:r>
      <w:r w:rsidR="000468A8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0468A8" w:rsidRPr="00B812AC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rendezvényen - az ESSCA hallgatói és a sajtó képviselői mellett </w:t>
      </w:r>
      <w:r w:rsidR="000468A8" w:rsidRPr="00B812AC">
        <w:rPr>
          <w:rFonts w:ascii="Palatino Linotype" w:hAnsi="Palatino Linotype"/>
          <w:color w:val="000000"/>
          <w:sz w:val="24"/>
          <w:szCs w:val="24"/>
        </w:rPr>
        <w:t xml:space="preserve">- az International </w:t>
      </w:r>
      <w:proofErr w:type="spellStart"/>
      <w:r w:rsidR="000468A8" w:rsidRPr="00B812AC">
        <w:rPr>
          <w:rFonts w:ascii="Palatino Linotype" w:hAnsi="Palatino Linotype"/>
          <w:color w:val="000000"/>
          <w:sz w:val="24"/>
          <w:szCs w:val="24"/>
        </w:rPr>
        <w:t>Women’s</w:t>
      </w:r>
      <w:proofErr w:type="spellEnd"/>
      <w:r w:rsidR="000468A8" w:rsidRPr="00B812AC">
        <w:rPr>
          <w:rFonts w:ascii="Palatino Linotype" w:hAnsi="Palatino Linotype"/>
          <w:color w:val="000000"/>
          <w:sz w:val="24"/>
          <w:szCs w:val="24"/>
        </w:rPr>
        <w:t xml:space="preserve"> Club tagjai is részt vettek.</w:t>
      </w:r>
    </w:p>
    <w:p w14:paraId="52F07150" w14:textId="60D41E7D" w:rsidR="000468A8" w:rsidRPr="00BF2520" w:rsidRDefault="00BB7F51" w:rsidP="000468A8">
      <w:pPr>
        <w:shd w:val="clear" w:color="auto" w:fill="FFFFFF"/>
        <w:spacing w:after="0" w:line="456" w:lineRule="atLeast"/>
        <w:jc w:val="both"/>
        <w:rPr>
          <w:rFonts w:ascii="Palatino Linotype" w:hAnsi="Palatino Linotype"/>
          <w:color w:val="FF0000"/>
          <w:sz w:val="24"/>
          <w:szCs w:val="24"/>
        </w:rPr>
      </w:pPr>
      <w:r>
        <w:rPr>
          <w:rFonts w:ascii="Palatino Linotype" w:eastAsia="Times New Roman" w:hAnsi="Palatino Linotype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413FDB1E" wp14:editId="4C5B8E5D">
            <wp:simplePos x="0" y="0"/>
            <wp:positionH relativeFrom="column">
              <wp:posOffset>-4445</wp:posOffset>
            </wp:positionH>
            <wp:positionV relativeFrom="paragraph">
              <wp:posOffset>90170</wp:posOffset>
            </wp:positionV>
            <wp:extent cx="1566004" cy="2428875"/>
            <wp:effectExtent l="0" t="0" r="0" b="0"/>
            <wp:wrapThrough wrapText="bothSides">
              <wp:wrapPolygon edited="0">
                <wp:start x="0" y="0"/>
                <wp:lineTo x="0" y="21346"/>
                <wp:lineTo x="21285" y="21346"/>
                <wp:lineTo x="21285" y="0"/>
                <wp:lineTo x="0" y="0"/>
              </wp:wrapPolygon>
            </wp:wrapThrough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zena Jerinki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004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910" w:rsidRPr="00952910">
        <w:rPr>
          <w:rFonts w:ascii="Palatino Linotype" w:eastAsia="Times New Roman" w:hAnsi="Palatino Linotype" w:cs="Times New Roman"/>
          <w:sz w:val="24"/>
          <w:szCs w:val="24"/>
          <w:lang w:eastAsia="hu-HU"/>
        </w:rPr>
        <w:t>„</w:t>
      </w:r>
      <w:r w:rsidR="00D231AF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Az I</w:t>
      </w:r>
      <w:r w:rsidR="00D231AF" w:rsidRPr="00D231AF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 xml:space="preserve">nternational </w:t>
      </w:r>
      <w:proofErr w:type="spellStart"/>
      <w:r w:rsidR="00D231AF" w:rsidRPr="00D231AF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Women’s</w:t>
      </w:r>
      <w:proofErr w:type="spellEnd"/>
      <w:r w:rsidR="00D231AF" w:rsidRPr="00D231AF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 xml:space="preserve"> Club a</w:t>
      </w:r>
      <w:r w:rsidR="00952910" w:rsidRPr="00D231AF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z eg</w:t>
      </w:r>
      <w:r w:rsidR="00952910" w:rsidRPr="00952910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 xml:space="preserve">yetlen </w:t>
      </w:r>
      <w:r w:rsidR="00D231AF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 xml:space="preserve">bejegyzett </w:t>
      </w:r>
      <w:r w:rsidR="00A83A1A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B</w:t>
      </w:r>
      <w:r w:rsidR="00D231AF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udapesten működő</w:t>
      </w:r>
      <w:r w:rsidR="00952910" w:rsidRPr="00952910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 xml:space="preserve"> </w:t>
      </w:r>
      <w:r w:rsidR="00D231AF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nemzetközi női klub, melyet 1981-ben alapítottak</w:t>
      </w:r>
      <w:r w:rsidR="00952910" w:rsidRPr="00952910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 xml:space="preserve">. A szervezet meghatározó szerepet tölt be a fővárosban a kultúrák közötti kommunikáció segítésében, a közösségi aktivitások koordinálásában és a jótékonysági programok kivitelezésében. Ez a rendezvény kiváló alkalom arra, hogy a </w:t>
      </w:r>
      <w:r w:rsidR="00D231AF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tagok</w:t>
      </w:r>
      <w:r w:rsidR="00952910" w:rsidRPr="00952910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 xml:space="preserve"> megismerjék az ESSCA budapesti kampuszán </w:t>
      </w:r>
      <w:r w:rsidR="00A83A1A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folyó</w:t>
      </w:r>
      <w:r w:rsidR="00952910" w:rsidRPr="00952910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 xml:space="preserve"> oktatást, az egyetem történetét és kapcsolatot építsenek a hasonló érdeklődési körű emberekkel és szervez</w:t>
      </w:r>
      <w:r w:rsidR="00D231AF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 xml:space="preserve">etekkel. Nagy megtiszteltetés az International </w:t>
      </w:r>
      <w:proofErr w:type="spellStart"/>
      <w:r w:rsidR="00D231AF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Women’s</w:t>
      </w:r>
      <w:proofErr w:type="spellEnd"/>
      <w:r w:rsidR="00D231AF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 xml:space="preserve"> Club </w:t>
      </w:r>
      <w:r w:rsidR="00952910" w:rsidRPr="00952910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 xml:space="preserve">számára, hogy az iskola magyarországi fennállásának 30. évfordulójára szervezett programsorozat részese lehet. Ez az alkalom lehetőség a </w:t>
      </w:r>
      <w:r w:rsidR="00D231AF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>hölgyeknek</w:t>
      </w:r>
      <w:r w:rsidR="00952910" w:rsidRPr="00952910">
        <w:rPr>
          <w:rFonts w:ascii="Palatino Linotype" w:eastAsia="Times New Roman" w:hAnsi="Palatino Linotype" w:cs="Times New Roman"/>
          <w:i/>
          <w:sz w:val="24"/>
          <w:szCs w:val="24"/>
          <w:lang w:eastAsia="hu-HU"/>
        </w:rPr>
        <w:t xml:space="preserve"> az egyetem megismerésére.</w:t>
      </w:r>
      <w:r w:rsidR="00952910" w:rsidRPr="00952910">
        <w:rPr>
          <w:rFonts w:ascii="Palatino Linotype" w:eastAsia="Times New Roman" w:hAnsi="Palatino Linotype" w:cs="Times New Roman"/>
          <w:sz w:val="24"/>
          <w:szCs w:val="24"/>
          <w:lang w:eastAsia="hu-HU"/>
        </w:rPr>
        <w:t>”</w:t>
      </w:r>
      <w:r w:rsidR="00952910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14176A" w:rsidRPr="00E83A4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–</w:t>
      </w:r>
      <w:r w:rsidR="00D231AF" w:rsidRPr="00D231A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="00952910" w:rsidRPr="00D231A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h</w:t>
      </w:r>
      <w:r w:rsidR="00952910" w:rsidRPr="000E36B2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angsúlyozta </w:t>
      </w:r>
      <w:proofErr w:type="spellStart"/>
      <w:r w:rsidR="00952910" w:rsidRPr="000E36B2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Snezana</w:t>
      </w:r>
      <w:proofErr w:type="spellEnd"/>
      <w:r w:rsidR="00952910" w:rsidRPr="000E36B2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proofErr w:type="spellStart"/>
      <w:r w:rsidR="00952910" w:rsidRPr="000E36B2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Jerinkic</w:t>
      </w:r>
      <w:proofErr w:type="spellEnd"/>
      <w:r w:rsidR="00A83A1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, a</w:t>
      </w:r>
      <w:r w:rsidR="0025781C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z IWC</w:t>
      </w:r>
      <w:r w:rsidR="00A83A1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elnökasszonya</w:t>
      </w:r>
      <w:r w:rsidR="00952910" w:rsidRPr="00952910">
        <w:rPr>
          <w:rFonts w:ascii="Palatino Linotype" w:eastAsia="Times New Roman" w:hAnsi="Palatino Linotype" w:cs="Times New Roman"/>
          <w:sz w:val="24"/>
          <w:szCs w:val="24"/>
          <w:lang w:eastAsia="hu-HU"/>
        </w:rPr>
        <w:t>.</w:t>
      </w:r>
    </w:p>
    <w:p w14:paraId="312EC0BC" w14:textId="77777777" w:rsidR="009438E1" w:rsidRDefault="009438E1" w:rsidP="009438E1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</w:p>
    <w:p w14:paraId="16E120A8" w14:textId="3421429C" w:rsidR="009438E1" w:rsidRDefault="009438E1" w:rsidP="009438E1">
      <w:pPr>
        <w:shd w:val="clear" w:color="auto" w:fill="FFFFFF"/>
        <w:spacing w:after="0" w:line="456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Az üzleti oktatás triplán koronázott </w:t>
      </w:r>
      <w:r w:rsidR="0001160B">
        <w:rPr>
          <w:rFonts w:ascii="Palatino Linotype" w:eastAsia="Times New Roman" w:hAnsi="Palatino Linotype" w:cs="Times New Roman"/>
          <w:sz w:val="24"/>
          <w:szCs w:val="24"/>
          <w:lang w:eastAsia="hu-HU"/>
        </w:rPr>
        <w:t>i</w:t>
      </w:r>
      <w:r w:rsidR="00CD043D">
        <w:rPr>
          <w:rFonts w:ascii="Palatino Linotype" w:eastAsia="Times New Roman" w:hAnsi="Palatino Linotype" w:cs="Times New Roman"/>
          <w:sz w:val="24"/>
          <w:szCs w:val="24"/>
          <w:lang w:eastAsia="hu-HU"/>
        </w:rPr>
        <w:t>skolája</w:t>
      </w:r>
      <w:r w:rsidR="00E47F55">
        <w:rPr>
          <w:rFonts w:ascii="Palatino Linotype" w:eastAsia="Times New Roman" w:hAnsi="Palatino Linotype" w:cs="Times New Roman"/>
          <w:sz w:val="24"/>
          <w:szCs w:val="24"/>
          <w:lang w:eastAsia="hu-HU"/>
        </w:rPr>
        <w:t>, amellett, hogy alapértéknek tekinti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, hogy hallgatóiból korrekt, tisztességes módszereket alkalmazó men</w:t>
      </w:r>
      <w:r w:rsidR="00E47F55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edzserek váljanak, </w:t>
      </w:r>
      <w:r w:rsidR="00CD043D">
        <w:rPr>
          <w:rFonts w:ascii="Palatino Linotype" w:eastAsia="Times New Roman" w:hAnsi="Palatino Linotype" w:cs="Times New Roman"/>
          <w:sz w:val="24"/>
          <w:szCs w:val="24"/>
          <w:lang w:eastAsia="hu-HU"/>
        </w:rPr>
        <w:t>a diákok</w:t>
      </w:r>
      <w:r w:rsidR="00E47F55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karrierindít</w:t>
      </w:r>
      <w:r w:rsidR="00CD043D">
        <w:rPr>
          <w:rFonts w:ascii="Palatino Linotype" w:eastAsia="Times New Roman" w:hAnsi="Palatino Linotype" w:cs="Times New Roman"/>
          <w:sz w:val="24"/>
          <w:szCs w:val="24"/>
          <w:lang w:eastAsia="hu-HU"/>
        </w:rPr>
        <w:t>ását is kiemelt feladatának tartja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. </w:t>
      </w:r>
      <w:r w:rsidR="00E47F55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Az </w:t>
      </w:r>
      <w:r w:rsidR="00E47F55" w:rsidRPr="00E47F55">
        <w:rPr>
          <w:rFonts w:ascii="Palatino Linotype" w:eastAsia="Times New Roman" w:hAnsi="Palatino Linotype" w:cs="Times New Roman"/>
          <w:sz w:val="24"/>
          <w:szCs w:val="24"/>
          <w:lang w:eastAsia="hu-HU"/>
        </w:rPr>
        <w:t>E</w:t>
      </w:r>
      <w:r w:rsidRPr="00E47F55">
        <w:rPr>
          <w:rFonts w:ascii="Palatino Linotype" w:eastAsia="Times New Roman" w:hAnsi="Palatino Linotype" w:cs="Times New Roman"/>
          <w:sz w:val="24"/>
          <w:szCs w:val="24"/>
          <w:lang w:eastAsia="hu-HU"/>
        </w:rPr>
        <w:t>SSCA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hallgatóinak körében</w:t>
      </w:r>
      <w:r w:rsidR="00E47F55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magas azoknak a diákoknak az aránya, akik gyakorlati helyükön kezdik el</w:t>
      </w:r>
      <w:r w:rsidR="00CE1F04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a </w:t>
      </w:r>
      <w:r w:rsidR="00CE1F04">
        <w:rPr>
          <w:rFonts w:ascii="Palatino Linotype" w:eastAsia="Times New Roman" w:hAnsi="Palatino Linotype" w:cs="Times New Roman"/>
          <w:sz w:val="24"/>
          <w:szCs w:val="24"/>
          <w:lang w:eastAsia="hu-HU"/>
        </w:rPr>
        <w:lastRenderedPageBreak/>
        <w:t>pályájukat, valamint közel 80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százalékuk már a végzés</w:t>
      </w:r>
      <w:r w:rsidR="00E47F55">
        <w:rPr>
          <w:rFonts w:ascii="Palatino Linotype" w:eastAsia="Times New Roman" w:hAnsi="Palatino Linotype" w:cs="Times New Roman"/>
          <w:sz w:val="24"/>
          <w:szCs w:val="24"/>
          <w:lang w:eastAsia="hu-HU"/>
        </w:rPr>
        <w:t>ük e</w:t>
      </w:r>
      <w:r w:rsidR="00F52AA8">
        <w:rPr>
          <w:rFonts w:ascii="Palatino Linotype" w:eastAsia="Times New Roman" w:hAnsi="Palatino Linotype" w:cs="Times New Roman"/>
          <w:sz w:val="24"/>
          <w:szCs w:val="24"/>
          <w:lang w:eastAsia="hu-HU"/>
        </w:rPr>
        <w:t>lőtt</w:t>
      </w:r>
      <w:r w:rsidR="00C944EE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munkaszerződést ír alá, ami</w:t>
      </w:r>
      <w:r w:rsidR="00E47F55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optimizmusra ad okot a fiatalok munkaerőpiaci kilátásait tekintve.</w:t>
      </w:r>
    </w:p>
    <w:p w14:paraId="0D7831FE" w14:textId="22C803B6" w:rsidR="000468A8" w:rsidRDefault="000468A8" w:rsidP="000468A8">
      <w:pPr>
        <w:spacing w:line="276" w:lineRule="auto"/>
        <w:rPr>
          <w:rFonts w:ascii="Palatino Linotype" w:hAnsi="Palatino Linotype"/>
          <w:sz w:val="24"/>
        </w:rPr>
      </w:pPr>
    </w:p>
    <w:p w14:paraId="2778F807" w14:textId="21C5D4BE" w:rsidR="000468A8" w:rsidRDefault="005B53F7" w:rsidP="000468A8">
      <w:pPr>
        <w:spacing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Támogató partnerek:</w:t>
      </w:r>
    </w:p>
    <w:p w14:paraId="087961C9" w14:textId="3D7F4D7F" w:rsidR="005B53F7" w:rsidRDefault="00A86ACC" w:rsidP="000468A8">
      <w:pPr>
        <w:spacing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noProof/>
          <w:sz w:val="24"/>
          <w:lang w:eastAsia="hu-HU"/>
        </w:rPr>
        <w:drawing>
          <wp:inline distT="0" distB="0" distL="0" distR="0" wp14:anchorId="108E3A70" wp14:editId="12252BA2">
            <wp:extent cx="2086610" cy="575465"/>
            <wp:effectExtent l="0" t="0" r="889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ionnuad_Paris_Log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02" cy="57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E85">
        <w:rPr>
          <w:rFonts w:ascii="Palatino Linotype" w:hAnsi="Palatino Linotype"/>
          <w:noProof/>
          <w:sz w:val="24"/>
          <w:lang w:eastAsia="hu-HU"/>
        </w:rPr>
        <w:drawing>
          <wp:inline distT="0" distB="0" distL="0" distR="0" wp14:anchorId="5016EC0E" wp14:editId="0B871718">
            <wp:extent cx="1766570" cy="685800"/>
            <wp:effectExtent l="0" t="0" r="508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ema_english_logo_2017jpg (4)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67" b="29458"/>
                    <a:stretch/>
                  </pic:blipFill>
                  <pic:spPr bwMode="auto">
                    <a:xfrm>
                      <a:off x="0" y="0"/>
                      <a:ext cx="176657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noProof/>
          <w:sz w:val="24"/>
          <w:lang w:eastAsia="hu-HU"/>
        </w:rPr>
        <w:drawing>
          <wp:inline distT="0" distB="0" distL="0" distR="0" wp14:anchorId="3238ECEF" wp14:editId="5311B190">
            <wp:extent cx="1779905" cy="637968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amaranka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6" b="12268"/>
                    <a:stretch/>
                  </pic:blipFill>
                  <pic:spPr bwMode="auto">
                    <a:xfrm>
                      <a:off x="0" y="0"/>
                      <a:ext cx="1788778" cy="641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FDFBC" w14:textId="62D6954D" w:rsidR="0084037C" w:rsidRDefault="0084037C">
      <w:pPr>
        <w:rPr>
          <w:rFonts w:ascii="Palatino Linotype" w:hAnsi="Palatino Linotype"/>
          <w:sz w:val="24"/>
        </w:rPr>
      </w:pPr>
    </w:p>
    <w:p w14:paraId="034E5672" w14:textId="77777777" w:rsidR="000468A8" w:rsidRDefault="000468A8" w:rsidP="000468A8">
      <w:pPr>
        <w:spacing w:line="276" w:lineRule="auto"/>
        <w:rPr>
          <w:rFonts w:ascii="Palatino Linotype" w:hAnsi="Palatino Linotype"/>
          <w:sz w:val="24"/>
        </w:rPr>
      </w:pPr>
    </w:p>
    <w:p w14:paraId="2490748A" w14:textId="2604BF4D" w:rsidR="000468A8" w:rsidRDefault="000468A8" w:rsidP="00046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 xml:space="preserve">Az </w:t>
      </w:r>
      <w:proofErr w:type="spellStart"/>
      <w:r>
        <w:rPr>
          <w:rFonts w:ascii="Palatino Linotype" w:hAnsi="Palatino Linotype"/>
          <w:b/>
          <w:bCs/>
          <w:u w:val="single"/>
        </w:rPr>
        <w:t>ESSCA-ról</w:t>
      </w:r>
      <w:proofErr w:type="spellEnd"/>
      <w:r>
        <w:rPr>
          <w:rFonts w:ascii="Palatino Linotype" w:hAnsi="Palatino Linotype"/>
          <w:b/>
          <w:bCs/>
          <w:u w:val="single"/>
        </w:rPr>
        <w:t xml:space="preserve"> röviden:</w:t>
      </w:r>
    </w:p>
    <w:p w14:paraId="54D3A095" w14:textId="77777777" w:rsidR="000468A8" w:rsidRDefault="000468A8" w:rsidP="00046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hAnsi="Palatino Linotype"/>
          <w:b/>
          <w:bCs/>
          <w:u w:val="single"/>
        </w:rPr>
      </w:pPr>
    </w:p>
    <w:p w14:paraId="55C454C9" w14:textId="77777777" w:rsidR="000468A8" w:rsidRPr="00FB1EA1" w:rsidRDefault="000468A8" w:rsidP="00046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hAnsi="Palatino Linotype"/>
          <w:bCs/>
        </w:rPr>
      </w:pPr>
      <w:r w:rsidRPr="00FB1EA1">
        <w:rPr>
          <w:rFonts w:ascii="Palatino Linotype" w:hAnsi="Palatino Linotype"/>
          <w:bCs/>
        </w:rPr>
        <w:t xml:space="preserve">Az intézményt a franciaországi </w:t>
      </w:r>
      <w:proofErr w:type="spellStart"/>
      <w:r w:rsidRPr="00FB1EA1">
        <w:rPr>
          <w:rFonts w:ascii="Palatino Linotype" w:hAnsi="Palatino Linotype"/>
          <w:bCs/>
        </w:rPr>
        <w:t>Angers-ban</w:t>
      </w:r>
      <w:proofErr w:type="spellEnd"/>
      <w:r w:rsidRPr="00FB1EA1">
        <w:rPr>
          <w:rFonts w:ascii="Palatino Linotype" w:hAnsi="Palatino Linotype"/>
          <w:bCs/>
        </w:rPr>
        <w:t xml:space="preserve"> alapították 1909-ben.</w:t>
      </w:r>
    </w:p>
    <w:p w14:paraId="55DF1211" w14:textId="77777777" w:rsidR="002A2E1C" w:rsidRDefault="000468A8" w:rsidP="00046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hAnsi="Palatino Linotype"/>
          <w:bCs/>
        </w:rPr>
      </w:pPr>
      <w:r w:rsidRPr="00FB1EA1">
        <w:rPr>
          <w:rFonts w:ascii="Palatino Linotype" w:hAnsi="Palatino Linotype"/>
          <w:bCs/>
        </w:rPr>
        <w:t>Az ESSCA budapesti kampusza 1993-ban létesült, és évente 750 diákot fogad 30 különböző országból.</w:t>
      </w:r>
      <w:r w:rsidR="004B6D55">
        <w:rPr>
          <w:rFonts w:ascii="Palatino Linotype" w:hAnsi="Palatino Linotype"/>
          <w:bCs/>
        </w:rPr>
        <w:t xml:space="preserve"> </w:t>
      </w:r>
    </w:p>
    <w:p w14:paraId="519580A4" w14:textId="65954B3C" w:rsidR="000468A8" w:rsidRPr="00FB1EA1" w:rsidRDefault="000468A8" w:rsidP="00046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hAnsi="Palatino Linotype"/>
          <w:bCs/>
        </w:rPr>
      </w:pPr>
      <w:r w:rsidRPr="00FB1EA1">
        <w:rPr>
          <w:rFonts w:ascii="Palatino Linotype" w:hAnsi="Palatino Linotype"/>
          <w:bCs/>
        </w:rPr>
        <w:t>A</w:t>
      </w:r>
      <w:r w:rsidR="002A2E1C">
        <w:rPr>
          <w:rFonts w:ascii="Palatino Linotype" w:hAnsi="Palatino Linotype"/>
          <w:bCs/>
        </w:rPr>
        <w:t xml:space="preserve">z </w:t>
      </w:r>
      <w:r w:rsidR="00353FEA">
        <w:rPr>
          <w:rFonts w:ascii="Palatino Linotype" w:hAnsi="Palatino Linotype"/>
          <w:bCs/>
        </w:rPr>
        <w:t xml:space="preserve">egyetem </w:t>
      </w:r>
      <w:r w:rsidR="002A2E1C" w:rsidRPr="00FB1EA1">
        <w:rPr>
          <w:rFonts w:ascii="Palatino Linotype" w:hAnsi="Palatino Linotype"/>
          <w:bCs/>
        </w:rPr>
        <w:t>1977 óta</w:t>
      </w:r>
      <w:r w:rsidRPr="00FB1EA1">
        <w:rPr>
          <w:rFonts w:ascii="Palatino Linotype" w:hAnsi="Palatino Linotype"/>
          <w:bCs/>
        </w:rPr>
        <w:t xml:space="preserve"> </w:t>
      </w:r>
      <w:proofErr w:type="spellStart"/>
      <w:r w:rsidRPr="00FB1EA1">
        <w:rPr>
          <w:rFonts w:ascii="Palatino Linotype" w:hAnsi="Palatino Linotype"/>
          <w:bCs/>
        </w:rPr>
        <w:t>Conférence</w:t>
      </w:r>
      <w:proofErr w:type="spellEnd"/>
      <w:r w:rsidRPr="00FB1EA1">
        <w:rPr>
          <w:rFonts w:ascii="Palatino Linotype" w:hAnsi="Palatino Linotype"/>
          <w:bCs/>
        </w:rPr>
        <w:t xml:space="preserve"> des </w:t>
      </w:r>
      <w:proofErr w:type="spellStart"/>
      <w:r w:rsidRPr="00FB1EA1">
        <w:rPr>
          <w:rFonts w:ascii="Palatino Linotype" w:hAnsi="Palatino Linotype"/>
          <w:bCs/>
        </w:rPr>
        <w:t>Grandes</w:t>
      </w:r>
      <w:proofErr w:type="spellEnd"/>
      <w:r w:rsidRPr="00FB1EA1">
        <w:rPr>
          <w:rFonts w:ascii="Palatino Linotype" w:hAnsi="Palatino Linotype"/>
          <w:bCs/>
        </w:rPr>
        <w:t xml:space="preserve"> </w:t>
      </w:r>
      <w:proofErr w:type="spellStart"/>
      <w:r w:rsidRPr="00FB1EA1">
        <w:rPr>
          <w:rFonts w:ascii="Palatino Linotype" w:hAnsi="Palatino Linotype"/>
          <w:bCs/>
        </w:rPr>
        <w:t>Écoles</w:t>
      </w:r>
      <w:proofErr w:type="spellEnd"/>
      <w:r w:rsidRPr="00FB1EA1">
        <w:rPr>
          <w:rFonts w:ascii="Palatino Linotype" w:hAnsi="Palatino Linotype"/>
          <w:bCs/>
        </w:rPr>
        <w:t xml:space="preserve"> tagja.</w:t>
      </w:r>
    </w:p>
    <w:p w14:paraId="6F7503E5" w14:textId="4000AB14" w:rsidR="000468A8" w:rsidRPr="00FB1EA1" w:rsidRDefault="000468A8" w:rsidP="00046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hAnsi="Palatino Linotype"/>
          <w:bCs/>
        </w:rPr>
      </w:pPr>
      <w:r w:rsidRPr="00FB1EA1">
        <w:rPr>
          <w:rFonts w:ascii="Palatino Linotype" w:hAnsi="Palatino Linotype"/>
          <w:bCs/>
        </w:rPr>
        <w:t>Magyarországon egyedülálló módon EQUIS, AACSB és AMBA akkreditációval</w:t>
      </w:r>
      <w:r w:rsidR="002A2E1C">
        <w:rPr>
          <w:rFonts w:ascii="Palatino Linotype" w:hAnsi="Palatino Linotype"/>
          <w:bCs/>
        </w:rPr>
        <w:t>, azaz „</w:t>
      </w:r>
      <w:proofErr w:type="spellStart"/>
      <w:r w:rsidR="002A2E1C">
        <w:rPr>
          <w:rFonts w:ascii="Palatino Linotype" w:hAnsi="Palatino Linotype"/>
          <w:bCs/>
        </w:rPr>
        <w:t>Triple</w:t>
      </w:r>
      <w:proofErr w:type="spellEnd"/>
      <w:r w:rsidR="002A2E1C">
        <w:rPr>
          <w:rFonts w:ascii="Palatino Linotype" w:hAnsi="Palatino Linotype"/>
          <w:bCs/>
        </w:rPr>
        <w:t xml:space="preserve"> </w:t>
      </w:r>
      <w:proofErr w:type="spellStart"/>
      <w:r w:rsidR="002A2E1C">
        <w:rPr>
          <w:rFonts w:ascii="Palatino Linotype" w:hAnsi="Palatino Linotype"/>
          <w:bCs/>
        </w:rPr>
        <w:t>Crown</w:t>
      </w:r>
      <w:proofErr w:type="spellEnd"/>
      <w:r w:rsidR="002A2E1C">
        <w:rPr>
          <w:rFonts w:ascii="Palatino Linotype" w:hAnsi="Palatino Linotype"/>
          <w:bCs/>
        </w:rPr>
        <w:t>” minősítéssel</w:t>
      </w:r>
      <w:r w:rsidRPr="00FB1EA1">
        <w:rPr>
          <w:rFonts w:ascii="Palatino Linotype" w:hAnsi="Palatino Linotype"/>
          <w:bCs/>
        </w:rPr>
        <w:t xml:space="preserve"> is rendelkezik.</w:t>
      </w:r>
    </w:p>
    <w:p w14:paraId="77234CBE" w14:textId="78280211" w:rsidR="000468A8" w:rsidRDefault="000468A8" w:rsidP="00046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hAnsi="Palatino Linotype"/>
          <w:bCs/>
        </w:rPr>
      </w:pPr>
      <w:r w:rsidRPr="00FB1EA1">
        <w:rPr>
          <w:rFonts w:ascii="Palatino Linotype" w:hAnsi="Palatino Linotype"/>
          <w:bCs/>
        </w:rPr>
        <w:t>A Financial Times a világ legjobb üzleti iskolái között tartja számon</w:t>
      </w:r>
      <w:r w:rsidR="002A2E1C">
        <w:rPr>
          <w:rFonts w:ascii="Palatino Linotype" w:hAnsi="Palatino Linotype"/>
          <w:bCs/>
        </w:rPr>
        <w:t xml:space="preserve"> az intézményt</w:t>
      </w:r>
      <w:r w:rsidRPr="00FB1EA1">
        <w:rPr>
          <w:rFonts w:ascii="Palatino Linotype" w:hAnsi="Palatino Linotype"/>
          <w:bCs/>
        </w:rPr>
        <w:t>.</w:t>
      </w:r>
    </w:p>
    <w:p w14:paraId="3D48DB07" w14:textId="2698CA6E" w:rsidR="00353FEA" w:rsidRPr="00FB1EA1" w:rsidRDefault="00353FEA" w:rsidP="00353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A budapesti kampusznak köszönhetően vibráló diákélet költözött a belváros szívébe – egy intézmény, amely egyszerre képviseli a nemzetközi sokszínűséget, a tiszta </w:t>
      </w:r>
      <w:r w:rsidR="00AE6C93">
        <w:rPr>
          <w:rFonts w:ascii="Palatino Linotype" w:hAnsi="Palatino Linotype"/>
          <w:bCs/>
        </w:rPr>
        <w:t>értékrendet és</w:t>
      </w:r>
      <w:r>
        <w:rPr>
          <w:rFonts w:ascii="Palatino Linotype" w:hAnsi="Palatino Linotype"/>
          <w:bCs/>
        </w:rPr>
        <w:t xml:space="preserve"> a fenntarthatóságot, emellett – a szellemi fejlődésen túl – hallgatóinak fizikai jóllétére is figyelmet fordít.</w:t>
      </w:r>
    </w:p>
    <w:p w14:paraId="20440C3D" w14:textId="759AB377" w:rsidR="000468A8" w:rsidRDefault="002A2E1C" w:rsidP="00046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A többszörös</w:t>
      </w:r>
      <w:r w:rsidR="000468A8" w:rsidRPr="00FB1EA1">
        <w:rPr>
          <w:rFonts w:ascii="Palatino Linotype" w:hAnsi="Palatino Linotype"/>
          <w:bCs/>
        </w:rPr>
        <w:t xml:space="preserve"> nemzetközi ak</w:t>
      </w:r>
      <w:r w:rsidR="00353FEA">
        <w:rPr>
          <w:rFonts w:ascii="Palatino Linotype" w:hAnsi="Palatino Linotype"/>
          <w:bCs/>
        </w:rPr>
        <w:t>kreditációval rendelkező egyetem</w:t>
      </w:r>
      <w:r w:rsidR="000468A8" w:rsidRPr="00FB1EA1">
        <w:rPr>
          <w:rFonts w:ascii="Palatino Linotype" w:hAnsi="Palatino Linotype"/>
          <w:bCs/>
        </w:rPr>
        <w:t xml:space="preserve"> </w:t>
      </w:r>
      <w:r w:rsidR="004B6D55">
        <w:rPr>
          <w:rFonts w:ascii="Palatino Linotype" w:hAnsi="Palatino Linotype"/>
          <w:bCs/>
        </w:rPr>
        <w:t>2022 szeptembere óta</w:t>
      </w:r>
      <w:r>
        <w:rPr>
          <w:rFonts w:ascii="Palatino Linotype" w:hAnsi="Palatino Linotype"/>
          <w:bCs/>
        </w:rPr>
        <w:t xml:space="preserve"> Budapesten is indít alapképzés</w:t>
      </w:r>
      <w:r w:rsidR="000468A8" w:rsidRPr="00FB1EA1">
        <w:rPr>
          <w:rFonts w:ascii="Palatino Linotype" w:hAnsi="Palatino Linotype"/>
          <w:bCs/>
        </w:rPr>
        <w:t>t</w:t>
      </w:r>
      <w:r w:rsidR="004B6D55">
        <w:rPr>
          <w:rFonts w:ascii="Palatino Linotype" w:hAnsi="Palatino Linotype"/>
          <w:bCs/>
        </w:rPr>
        <w:t>,</w:t>
      </w:r>
      <w:r w:rsidR="000468A8" w:rsidRPr="00FB1EA1">
        <w:rPr>
          <w:rFonts w:ascii="Palatino Linotype" w:hAnsi="Palatino Linotype"/>
          <w:bCs/>
        </w:rPr>
        <w:t xml:space="preserve"> angol nyelven, ahová magyar diákok jelentkezését is várják.</w:t>
      </w:r>
    </w:p>
    <w:p w14:paraId="0A95FE76" w14:textId="77777777" w:rsidR="0017373E" w:rsidRDefault="0017373E" w:rsidP="00046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hAnsi="Palatino Linotype"/>
          <w:bCs/>
        </w:rPr>
      </w:pPr>
    </w:p>
    <w:p w14:paraId="6D963355" w14:textId="206047EB" w:rsidR="000468A8" w:rsidRPr="00FB1EA1" w:rsidRDefault="0017373E" w:rsidP="00046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ESSCA Budapest Facebook: </w:t>
      </w:r>
      <w:hyperlink r:id="rId18" w:history="1">
        <w:r w:rsidRPr="0017373E">
          <w:rPr>
            <w:rStyle w:val="Hiperhivatkozs"/>
            <w:rFonts w:ascii="Palatino Linotype" w:hAnsi="Palatino Linotype" w:cs="Calibri"/>
            <w:lang w:val="en-US"/>
          </w:rPr>
          <w:t>https://www.facebook.com/ESSCABudapest?locale=fr</w:t>
        </w:r>
      </w:hyperlink>
    </w:p>
    <w:p w14:paraId="0B3D6E53" w14:textId="60D7BC02" w:rsidR="0017373E" w:rsidRPr="00FB1EA1" w:rsidRDefault="000468A8" w:rsidP="00046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Style w:val="Hiperhivatkozs"/>
          <w:rFonts w:ascii="Palatino Linotype" w:eastAsia="Times New Roman" w:hAnsi="Palatino Linotype" w:cs="Tahoma"/>
        </w:rPr>
      </w:pPr>
      <w:r w:rsidRPr="00FB1EA1">
        <w:rPr>
          <w:rFonts w:ascii="Palatino Linotype" w:hAnsi="Palatino Linotype"/>
          <w:bCs/>
        </w:rPr>
        <w:t xml:space="preserve">További információ: </w:t>
      </w:r>
      <w:hyperlink r:id="rId19" w:history="1">
        <w:r w:rsidR="00D7359D" w:rsidRPr="0017373E">
          <w:rPr>
            <w:rStyle w:val="Hiperhivatkozs"/>
            <w:rFonts w:ascii="Palatino Linotype" w:hAnsi="Palatino Linotype" w:cs="Calibri"/>
            <w:lang w:val="en-US"/>
          </w:rPr>
          <w:t>https://international.essca.fr/</w:t>
        </w:r>
      </w:hyperlink>
      <w:bookmarkStart w:id="0" w:name="_GoBack"/>
      <w:bookmarkEnd w:id="0"/>
    </w:p>
    <w:p w14:paraId="4165C771" w14:textId="77777777" w:rsidR="000468A8" w:rsidRPr="00F8137D" w:rsidRDefault="000468A8" w:rsidP="00046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both"/>
        <w:rPr>
          <w:rFonts w:ascii="Palatino Linotype" w:hAnsi="Palatino Linotype"/>
          <w:bCs/>
          <w:color w:val="000000" w:themeColor="text1"/>
        </w:rPr>
      </w:pPr>
      <w:r w:rsidRPr="00FB1EA1">
        <w:rPr>
          <w:rStyle w:val="Hiperhivatkozs"/>
          <w:rFonts w:ascii="Palatino Linotype" w:eastAsia="Times New Roman" w:hAnsi="Palatino Linotype" w:cs="Tahoma"/>
          <w:color w:val="000000" w:themeColor="text1"/>
        </w:rPr>
        <w:t>Jelentkezés</w:t>
      </w:r>
      <w:proofErr w:type="gramStart"/>
      <w:r w:rsidRPr="00FB1EA1">
        <w:rPr>
          <w:rStyle w:val="Hiperhivatkozs"/>
          <w:rFonts w:ascii="Palatino Linotype" w:eastAsia="Times New Roman" w:hAnsi="Palatino Linotype" w:cs="Tahoma"/>
          <w:color w:val="000000" w:themeColor="text1"/>
        </w:rPr>
        <w:t xml:space="preserve">:  </w:t>
      </w:r>
      <w:hyperlink r:id="rId20" w:history="1">
        <w:r w:rsidRPr="00FB1EA1">
          <w:rPr>
            <w:rStyle w:val="Hiperhivatkozs"/>
            <w:rFonts w:ascii="Palatino Linotype" w:eastAsia="Times New Roman" w:hAnsi="Palatino Linotype" w:cs="Tahoma"/>
          </w:rPr>
          <w:t>Monika</w:t>
        </w:r>
        <w:proofErr w:type="gramEnd"/>
        <w:r w:rsidRPr="00FB1EA1">
          <w:rPr>
            <w:rStyle w:val="Hiperhivatkozs"/>
            <w:rFonts w:ascii="Palatino Linotype" w:eastAsia="Times New Roman" w:hAnsi="Palatino Linotype" w:cs="Tahoma"/>
          </w:rPr>
          <w:t>.PASZTOR@essca.fr</w:t>
        </w:r>
      </w:hyperlink>
      <w:r w:rsidRPr="00FB1EA1">
        <w:rPr>
          <w:rStyle w:val="Hiperhivatkozs"/>
          <w:rFonts w:ascii="Palatino Linotype" w:eastAsia="Times New Roman" w:hAnsi="Palatino Linotype" w:cs="Tahoma"/>
          <w:color w:val="000000" w:themeColor="text1"/>
        </w:rPr>
        <w:t xml:space="preserve"> </w:t>
      </w:r>
    </w:p>
    <w:p w14:paraId="5DD16517" w14:textId="77777777" w:rsidR="00CE1F04" w:rsidRDefault="00CE1F04" w:rsidP="000468A8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</w:p>
    <w:p w14:paraId="001F0BC4" w14:textId="77777777" w:rsidR="000468A8" w:rsidRDefault="000468A8" w:rsidP="000468A8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  <w:r w:rsidRPr="008D6095">
        <w:rPr>
          <w:rFonts w:ascii="Palatino Linotype" w:hAnsi="Palatino Linotype" w:cs="ArialMT"/>
          <w:b/>
          <w:color w:val="800000"/>
          <w:sz w:val="24"/>
          <w:szCs w:val="24"/>
        </w:rPr>
        <w:t>További információ és interjúegyeztetés:</w:t>
      </w:r>
    </w:p>
    <w:p w14:paraId="42131128" w14:textId="77777777" w:rsidR="000468A8" w:rsidRDefault="000468A8" w:rsidP="000468A8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800000"/>
          <w:sz w:val="24"/>
          <w:szCs w:val="24"/>
        </w:rPr>
        <w:t>Terdik Adrienne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| Ügyvezető igazgató | PResston PR | Rózsadomb Center | </w:t>
      </w:r>
    </w:p>
    <w:p w14:paraId="7085F2C9" w14:textId="77777777" w:rsidR="000468A8" w:rsidRDefault="000468A8" w:rsidP="000468A8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30 257 60 08 | </w:t>
      </w:r>
      <w:hyperlink r:id="rId21" w:history="1">
        <w:r w:rsidRPr="0015216C">
          <w:rPr>
            <w:rFonts w:ascii="Palatino Linotype" w:hAnsi="Palatino Linotype" w:cs="ArialMT"/>
            <w:b/>
            <w:sz w:val="24"/>
            <w:szCs w:val="24"/>
          </w:rPr>
          <w:t>adrienne.terdik@presstonpr.hu</w:t>
        </w:r>
      </w:hyperlink>
      <w:r w:rsidRPr="0027736A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14:paraId="5DC00DA4" w14:textId="28465154" w:rsidR="000468A8" w:rsidRDefault="00EF10E6" w:rsidP="000468A8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>
        <w:rPr>
          <w:rFonts w:ascii="Palatino Linotype" w:hAnsi="Palatino Linotype" w:cs="ArialMT"/>
          <w:b/>
          <w:color w:val="800000"/>
          <w:sz w:val="24"/>
          <w:szCs w:val="24"/>
        </w:rPr>
        <w:t>Tüske Zsuzsanna</w:t>
      </w:r>
      <w:r w:rsidR="000468A8">
        <w:rPr>
          <w:rFonts w:ascii="Palatino Linotype" w:hAnsi="Palatino Linotype" w:cs="ArialMT"/>
          <w:b/>
          <w:color w:val="800000"/>
          <w:sz w:val="24"/>
          <w:szCs w:val="24"/>
        </w:rPr>
        <w:t xml:space="preserve"> </w:t>
      </w:r>
      <w:r w:rsidR="000468A8"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| </w:t>
      </w:r>
      <w:r w:rsidR="000468A8">
        <w:rPr>
          <w:rFonts w:ascii="Palatino Linotype" w:hAnsi="Palatino Linotype" w:cs="ArialMT"/>
          <w:b/>
          <w:color w:val="000000"/>
          <w:sz w:val="24"/>
          <w:szCs w:val="24"/>
        </w:rPr>
        <w:t>Junior PR Referens</w:t>
      </w:r>
      <w:r w:rsidR="000468A8"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 | PResston PR | Rózsadomb Center | </w:t>
      </w:r>
    </w:p>
    <w:p w14:paraId="6670B153" w14:textId="0C282C0F" w:rsidR="00F57AE8" w:rsidRPr="008C0B81" w:rsidRDefault="000468A8" w:rsidP="008C0B81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br/>
        <w:t>M +36 30</w:t>
      </w:r>
      <w:r>
        <w:rPr>
          <w:rFonts w:ascii="Palatino Linotype" w:hAnsi="Palatino Linotype" w:cs="ArialMT"/>
          <w:b/>
          <w:color w:val="000000"/>
          <w:sz w:val="24"/>
          <w:szCs w:val="24"/>
        </w:rPr>
        <w:t xml:space="preserve"> 831 64 56 </w:t>
      </w:r>
      <w:r w:rsidRPr="0027736A">
        <w:rPr>
          <w:rFonts w:ascii="Palatino Linotype" w:hAnsi="Palatino Linotype" w:cs="ArialMT"/>
          <w:b/>
          <w:color w:val="000000"/>
          <w:sz w:val="24"/>
          <w:szCs w:val="24"/>
        </w:rPr>
        <w:t xml:space="preserve">| </w:t>
      </w:r>
      <w:hyperlink r:id="rId22" w:history="1">
        <w:r>
          <w:rPr>
            <w:rFonts w:ascii="Palatino Linotype" w:hAnsi="Palatino Linotype" w:cs="ArialMT"/>
            <w:b/>
            <w:sz w:val="24"/>
            <w:szCs w:val="24"/>
          </w:rPr>
          <w:t>zsuzsa.tuske</w:t>
        </w:r>
        <w:r w:rsidRPr="0015216C">
          <w:rPr>
            <w:rFonts w:ascii="Palatino Linotype" w:hAnsi="Palatino Linotype" w:cs="ArialMT"/>
            <w:b/>
            <w:sz w:val="24"/>
            <w:szCs w:val="24"/>
          </w:rPr>
          <w:t>@presstonpr.hu</w:t>
        </w:r>
      </w:hyperlink>
      <w:r w:rsidRPr="0027736A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sectPr w:rsidR="00F57AE8" w:rsidRPr="008C0B81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A57B1" w14:textId="77777777" w:rsidR="00883F92" w:rsidRDefault="00883F92" w:rsidP="00D00418">
      <w:pPr>
        <w:spacing w:after="0" w:line="240" w:lineRule="auto"/>
      </w:pPr>
      <w:r>
        <w:separator/>
      </w:r>
    </w:p>
  </w:endnote>
  <w:endnote w:type="continuationSeparator" w:id="0">
    <w:p w14:paraId="2FAAD0C9" w14:textId="77777777" w:rsidR="00883F92" w:rsidRDefault="00883F92" w:rsidP="00D0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78026"/>
      <w:docPartObj>
        <w:docPartGallery w:val="Page Numbers (Bottom of Page)"/>
        <w:docPartUnique/>
      </w:docPartObj>
    </w:sdtPr>
    <w:sdtEndPr/>
    <w:sdtContent>
      <w:p w14:paraId="2B2AE823" w14:textId="2F7ED28E" w:rsidR="0085769E" w:rsidRDefault="0085769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59D">
          <w:rPr>
            <w:noProof/>
          </w:rPr>
          <w:t>3</w:t>
        </w:r>
        <w:r>
          <w:fldChar w:fldCharType="end"/>
        </w:r>
      </w:p>
    </w:sdtContent>
  </w:sdt>
  <w:p w14:paraId="4E2C846F" w14:textId="77777777" w:rsidR="0085769E" w:rsidRDefault="008576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3FD5F" w14:textId="77777777" w:rsidR="00883F92" w:rsidRDefault="00883F92" w:rsidP="00D00418">
      <w:pPr>
        <w:spacing w:after="0" w:line="240" w:lineRule="auto"/>
      </w:pPr>
      <w:r>
        <w:separator/>
      </w:r>
    </w:p>
  </w:footnote>
  <w:footnote w:type="continuationSeparator" w:id="0">
    <w:p w14:paraId="64FE1067" w14:textId="77777777" w:rsidR="00883F92" w:rsidRDefault="00883F92" w:rsidP="00D0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3A6F" w14:textId="77777777" w:rsidR="00D00418" w:rsidRDefault="00CF6671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3A9F6370" wp14:editId="0FB682FA">
          <wp:simplePos x="0" y="0"/>
          <wp:positionH relativeFrom="page">
            <wp:align>right</wp:align>
          </wp:positionH>
          <wp:positionV relativeFrom="margin">
            <wp:posOffset>-831850</wp:posOffset>
          </wp:positionV>
          <wp:extent cx="1014730" cy="695960"/>
          <wp:effectExtent l="0" t="0" r="0" b="889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418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7CB68A4" wp14:editId="017A41C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475" cy="692506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92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13365"/>
    <w:multiLevelType w:val="hybridMultilevel"/>
    <w:tmpl w:val="F74A877E"/>
    <w:lvl w:ilvl="0" w:tplc="F2E831C0">
      <w:start w:val="2008"/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A65832"/>
    <w:multiLevelType w:val="hybridMultilevel"/>
    <w:tmpl w:val="2E4CA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E2"/>
    <w:rsid w:val="000051C9"/>
    <w:rsid w:val="0001160B"/>
    <w:rsid w:val="000124FB"/>
    <w:rsid w:val="000140E6"/>
    <w:rsid w:val="000239A3"/>
    <w:rsid w:val="000267FA"/>
    <w:rsid w:val="00046236"/>
    <w:rsid w:val="000468A8"/>
    <w:rsid w:val="000534E2"/>
    <w:rsid w:val="00053FB5"/>
    <w:rsid w:val="00065859"/>
    <w:rsid w:val="000708EA"/>
    <w:rsid w:val="00071B0B"/>
    <w:rsid w:val="00071E0A"/>
    <w:rsid w:val="00077AC7"/>
    <w:rsid w:val="00091E75"/>
    <w:rsid w:val="000958A0"/>
    <w:rsid w:val="000A41CC"/>
    <w:rsid w:val="000A7A46"/>
    <w:rsid w:val="000C4B39"/>
    <w:rsid w:val="000D2CE8"/>
    <w:rsid w:val="000D7A2B"/>
    <w:rsid w:val="000E36B2"/>
    <w:rsid w:val="00103D07"/>
    <w:rsid w:val="00112F13"/>
    <w:rsid w:val="00113F1A"/>
    <w:rsid w:val="001154AA"/>
    <w:rsid w:val="00121B41"/>
    <w:rsid w:val="001237C6"/>
    <w:rsid w:val="001306E2"/>
    <w:rsid w:val="00134377"/>
    <w:rsid w:val="00134D07"/>
    <w:rsid w:val="0014176A"/>
    <w:rsid w:val="00142B54"/>
    <w:rsid w:val="0015251C"/>
    <w:rsid w:val="0017343D"/>
    <w:rsid w:val="0017373E"/>
    <w:rsid w:val="0018086A"/>
    <w:rsid w:val="001D1B59"/>
    <w:rsid w:val="001E4EE0"/>
    <w:rsid w:val="001F0759"/>
    <w:rsid w:val="0020792E"/>
    <w:rsid w:val="00234F57"/>
    <w:rsid w:val="002413E1"/>
    <w:rsid w:val="0025781C"/>
    <w:rsid w:val="002651AC"/>
    <w:rsid w:val="00290349"/>
    <w:rsid w:val="002A0131"/>
    <w:rsid w:val="002A2E1C"/>
    <w:rsid w:val="002A49E9"/>
    <w:rsid w:val="002B1688"/>
    <w:rsid w:val="002D0397"/>
    <w:rsid w:val="002D380C"/>
    <w:rsid w:val="002D5102"/>
    <w:rsid w:val="002F5FAA"/>
    <w:rsid w:val="00324EF9"/>
    <w:rsid w:val="00330613"/>
    <w:rsid w:val="00353C41"/>
    <w:rsid w:val="00353FEA"/>
    <w:rsid w:val="003605AB"/>
    <w:rsid w:val="0036597F"/>
    <w:rsid w:val="00381C06"/>
    <w:rsid w:val="0039262B"/>
    <w:rsid w:val="003A129D"/>
    <w:rsid w:val="003A2590"/>
    <w:rsid w:val="003A3483"/>
    <w:rsid w:val="003D5F70"/>
    <w:rsid w:val="003D76BB"/>
    <w:rsid w:val="003E0D26"/>
    <w:rsid w:val="003E283B"/>
    <w:rsid w:val="00417B92"/>
    <w:rsid w:val="00426E7F"/>
    <w:rsid w:val="00447EFC"/>
    <w:rsid w:val="0045396B"/>
    <w:rsid w:val="00454B16"/>
    <w:rsid w:val="00456AFC"/>
    <w:rsid w:val="00476B17"/>
    <w:rsid w:val="00481B37"/>
    <w:rsid w:val="004B5D09"/>
    <w:rsid w:val="004B601D"/>
    <w:rsid w:val="004B6D55"/>
    <w:rsid w:val="004D1213"/>
    <w:rsid w:val="004D59C3"/>
    <w:rsid w:val="004E1E90"/>
    <w:rsid w:val="004E24C9"/>
    <w:rsid w:val="004E5B5A"/>
    <w:rsid w:val="00501692"/>
    <w:rsid w:val="005523E3"/>
    <w:rsid w:val="00573804"/>
    <w:rsid w:val="005866C7"/>
    <w:rsid w:val="005A3894"/>
    <w:rsid w:val="005A4FFB"/>
    <w:rsid w:val="005A75FD"/>
    <w:rsid w:val="005B53F7"/>
    <w:rsid w:val="005E09DC"/>
    <w:rsid w:val="005E677A"/>
    <w:rsid w:val="005E7F94"/>
    <w:rsid w:val="005F2057"/>
    <w:rsid w:val="00601411"/>
    <w:rsid w:val="00602A04"/>
    <w:rsid w:val="00606D4A"/>
    <w:rsid w:val="00620589"/>
    <w:rsid w:val="00623616"/>
    <w:rsid w:val="006578CB"/>
    <w:rsid w:val="00672C22"/>
    <w:rsid w:val="0067375E"/>
    <w:rsid w:val="0067408E"/>
    <w:rsid w:val="00684710"/>
    <w:rsid w:val="006B7B2F"/>
    <w:rsid w:val="006E0914"/>
    <w:rsid w:val="006E1F13"/>
    <w:rsid w:val="006E74FB"/>
    <w:rsid w:val="00701E0F"/>
    <w:rsid w:val="00703574"/>
    <w:rsid w:val="00707F0E"/>
    <w:rsid w:val="007158AD"/>
    <w:rsid w:val="007162CA"/>
    <w:rsid w:val="0072663B"/>
    <w:rsid w:val="00743691"/>
    <w:rsid w:val="00746DC5"/>
    <w:rsid w:val="00753CD7"/>
    <w:rsid w:val="0076267A"/>
    <w:rsid w:val="007726A1"/>
    <w:rsid w:val="007847B8"/>
    <w:rsid w:val="0079305D"/>
    <w:rsid w:val="007B5D54"/>
    <w:rsid w:val="007C12D8"/>
    <w:rsid w:val="007C16F6"/>
    <w:rsid w:val="007F1C71"/>
    <w:rsid w:val="00830E28"/>
    <w:rsid w:val="0084037C"/>
    <w:rsid w:val="00840C61"/>
    <w:rsid w:val="00853617"/>
    <w:rsid w:val="0085769E"/>
    <w:rsid w:val="0086105D"/>
    <w:rsid w:val="00870EF4"/>
    <w:rsid w:val="00883F92"/>
    <w:rsid w:val="00886398"/>
    <w:rsid w:val="008A1079"/>
    <w:rsid w:val="008A47F1"/>
    <w:rsid w:val="008C0B81"/>
    <w:rsid w:val="008C6C5E"/>
    <w:rsid w:val="008C7FDE"/>
    <w:rsid w:val="008D193C"/>
    <w:rsid w:val="008D5F6D"/>
    <w:rsid w:val="008F7AF2"/>
    <w:rsid w:val="00905F2E"/>
    <w:rsid w:val="009074A6"/>
    <w:rsid w:val="00917CD1"/>
    <w:rsid w:val="00920F3E"/>
    <w:rsid w:val="0092218E"/>
    <w:rsid w:val="00922334"/>
    <w:rsid w:val="00933D24"/>
    <w:rsid w:val="009438E1"/>
    <w:rsid w:val="009512CF"/>
    <w:rsid w:val="00952910"/>
    <w:rsid w:val="00972B56"/>
    <w:rsid w:val="00975DB4"/>
    <w:rsid w:val="0099476F"/>
    <w:rsid w:val="009A6DAE"/>
    <w:rsid w:val="009B5E9A"/>
    <w:rsid w:val="009F7EB1"/>
    <w:rsid w:val="00A07C16"/>
    <w:rsid w:val="00A11344"/>
    <w:rsid w:val="00A71E36"/>
    <w:rsid w:val="00A7430C"/>
    <w:rsid w:val="00A82397"/>
    <w:rsid w:val="00A83A1A"/>
    <w:rsid w:val="00A86ACC"/>
    <w:rsid w:val="00A97ABD"/>
    <w:rsid w:val="00AC3B59"/>
    <w:rsid w:val="00AC7269"/>
    <w:rsid w:val="00AC7E11"/>
    <w:rsid w:val="00AD7FC5"/>
    <w:rsid w:val="00AE4518"/>
    <w:rsid w:val="00AE6C93"/>
    <w:rsid w:val="00AF01C5"/>
    <w:rsid w:val="00AF49A7"/>
    <w:rsid w:val="00B00B49"/>
    <w:rsid w:val="00B02EE0"/>
    <w:rsid w:val="00B215BD"/>
    <w:rsid w:val="00B27A5D"/>
    <w:rsid w:val="00B4398F"/>
    <w:rsid w:val="00B812AC"/>
    <w:rsid w:val="00B91094"/>
    <w:rsid w:val="00B96E0E"/>
    <w:rsid w:val="00BB1027"/>
    <w:rsid w:val="00BB2636"/>
    <w:rsid w:val="00BB346F"/>
    <w:rsid w:val="00BB385D"/>
    <w:rsid w:val="00BB70FE"/>
    <w:rsid w:val="00BB7F51"/>
    <w:rsid w:val="00BD70EF"/>
    <w:rsid w:val="00BE3F11"/>
    <w:rsid w:val="00BF090B"/>
    <w:rsid w:val="00BF2520"/>
    <w:rsid w:val="00C0566E"/>
    <w:rsid w:val="00C1425E"/>
    <w:rsid w:val="00C20B88"/>
    <w:rsid w:val="00C22171"/>
    <w:rsid w:val="00C2457A"/>
    <w:rsid w:val="00C4196E"/>
    <w:rsid w:val="00C65F3F"/>
    <w:rsid w:val="00C83FAB"/>
    <w:rsid w:val="00C8585F"/>
    <w:rsid w:val="00C944EE"/>
    <w:rsid w:val="00C96926"/>
    <w:rsid w:val="00CA043D"/>
    <w:rsid w:val="00CB0751"/>
    <w:rsid w:val="00CC28B8"/>
    <w:rsid w:val="00CD043D"/>
    <w:rsid w:val="00CD1AF5"/>
    <w:rsid w:val="00CE1F04"/>
    <w:rsid w:val="00CE217B"/>
    <w:rsid w:val="00CE2946"/>
    <w:rsid w:val="00CF6671"/>
    <w:rsid w:val="00D00418"/>
    <w:rsid w:val="00D008F2"/>
    <w:rsid w:val="00D12CB3"/>
    <w:rsid w:val="00D21D88"/>
    <w:rsid w:val="00D231AF"/>
    <w:rsid w:val="00D26968"/>
    <w:rsid w:val="00D322EA"/>
    <w:rsid w:val="00D54476"/>
    <w:rsid w:val="00D556D2"/>
    <w:rsid w:val="00D614BE"/>
    <w:rsid w:val="00D7359D"/>
    <w:rsid w:val="00DA41FA"/>
    <w:rsid w:val="00DD2B70"/>
    <w:rsid w:val="00DD3F46"/>
    <w:rsid w:val="00DD6E0E"/>
    <w:rsid w:val="00DF2598"/>
    <w:rsid w:val="00DF30B7"/>
    <w:rsid w:val="00E167DA"/>
    <w:rsid w:val="00E33595"/>
    <w:rsid w:val="00E47F55"/>
    <w:rsid w:val="00E56F99"/>
    <w:rsid w:val="00E83A4F"/>
    <w:rsid w:val="00E83D54"/>
    <w:rsid w:val="00E86E85"/>
    <w:rsid w:val="00E91857"/>
    <w:rsid w:val="00EA1975"/>
    <w:rsid w:val="00EA327F"/>
    <w:rsid w:val="00EB17A5"/>
    <w:rsid w:val="00EC1FE2"/>
    <w:rsid w:val="00ED68FD"/>
    <w:rsid w:val="00EF10E6"/>
    <w:rsid w:val="00EF5E85"/>
    <w:rsid w:val="00F116E1"/>
    <w:rsid w:val="00F207C4"/>
    <w:rsid w:val="00F33C82"/>
    <w:rsid w:val="00F40805"/>
    <w:rsid w:val="00F52AA8"/>
    <w:rsid w:val="00F56D16"/>
    <w:rsid w:val="00F57AE8"/>
    <w:rsid w:val="00F6052C"/>
    <w:rsid w:val="00F76E85"/>
    <w:rsid w:val="00F8137D"/>
    <w:rsid w:val="00F90B28"/>
    <w:rsid w:val="00FB1EA1"/>
    <w:rsid w:val="00FC4609"/>
    <w:rsid w:val="00FD2CC4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77F1C"/>
  <w15:chartTrackingRefBased/>
  <w15:docId w15:val="{F8015AD3-4575-4DD5-9E7D-13837E0B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68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34E2"/>
    <w:pPr>
      <w:spacing w:after="200" w:line="276" w:lineRule="auto"/>
      <w:ind w:left="720"/>
      <w:contextualSpacing/>
    </w:pPr>
    <w:rPr>
      <w:rFonts w:ascii="Calibri" w:hAnsi="Calibri" w:cs="Calibri"/>
      <w:color w:val="000000"/>
      <w:lang w:eastAsia="hu-HU"/>
    </w:rPr>
  </w:style>
  <w:style w:type="character" w:styleId="Hiperhivatkozs">
    <w:name w:val="Hyperlink"/>
    <w:basedOn w:val="Bekezdsalapbettpusa"/>
    <w:uiPriority w:val="99"/>
    <w:unhideWhenUsed/>
    <w:rsid w:val="00D00418"/>
    <w:rPr>
      <w:color w:val="0563C1"/>
      <w:u w:val="single"/>
    </w:rPr>
  </w:style>
  <w:style w:type="paragraph" w:styleId="lfej">
    <w:name w:val="header"/>
    <w:basedOn w:val="Norml"/>
    <w:link w:val="lfejChar"/>
    <w:uiPriority w:val="99"/>
    <w:unhideWhenUsed/>
    <w:rsid w:val="00D0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0418"/>
  </w:style>
  <w:style w:type="paragraph" w:styleId="llb">
    <w:name w:val="footer"/>
    <w:basedOn w:val="Norml"/>
    <w:link w:val="llbChar"/>
    <w:uiPriority w:val="99"/>
    <w:unhideWhenUsed/>
    <w:rsid w:val="00D0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0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essca.fr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facebook.com/ESSCABudapest?locale=f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drienne.terdik@presstonpr.h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mailto:Monika.PASZTOR@essca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s://international.essca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SSCABudapest?locale=fr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adrienne.terdik@presstonpr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33ACD-E9AB-4691-8572-0F32C9D3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856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admin</cp:lastModifiedBy>
  <cp:revision>3</cp:revision>
  <dcterms:created xsi:type="dcterms:W3CDTF">2023-04-03T10:21:00Z</dcterms:created>
  <dcterms:modified xsi:type="dcterms:W3CDTF">2023-04-03T10:29:00Z</dcterms:modified>
</cp:coreProperties>
</file>