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21" w:rsidRPr="007D7573" w:rsidRDefault="00A96255" w:rsidP="00285A6A">
      <w:pPr>
        <w:pStyle w:val="Csakszveg"/>
        <w:rPr>
          <w:rFonts w:ascii="Palatino Linotype" w:hAnsi="Palatino Linotype" w:cs="Palatino Linotype"/>
          <w:sz w:val="22"/>
          <w:szCs w:val="22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7816850" cy="2984500"/>
            <wp:effectExtent l="19050" t="0" r="0" b="0"/>
            <wp:wrapNone/>
            <wp:docPr id="3" name="Kép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1252220" cy="774700"/>
            <wp:effectExtent l="19050" t="0" r="5080" b="0"/>
            <wp:wrapNone/>
            <wp:docPr id="2" name="Kép 1" descr="C:\Users\Fükő Adrienn\Desktop\ceeman_logo936297535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Fükő Adrienn\Desktop\ceeman_logo9362975350D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1A5" w:rsidRPr="007D7573" w:rsidRDefault="005201A5" w:rsidP="004D2558">
      <w:pPr>
        <w:pStyle w:val="Csakszveg"/>
        <w:ind w:left="6480"/>
        <w:outlineLvl w:val="0"/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</w:pPr>
    </w:p>
    <w:p w:rsidR="00932721" w:rsidRPr="007D7573" w:rsidRDefault="0099277B" w:rsidP="004D2558">
      <w:pPr>
        <w:pStyle w:val="Csakszveg"/>
        <w:ind w:left="6480"/>
        <w:outlineLvl w:val="0"/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</w:pPr>
      <w:r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  <w:t>Sajtóközlemény</w:t>
      </w:r>
    </w:p>
    <w:p w:rsidR="001A5BF0" w:rsidRPr="007D7573" w:rsidRDefault="001A5BF0" w:rsidP="004D2558">
      <w:pPr>
        <w:pStyle w:val="Csakszveg"/>
        <w:ind w:left="6480"/>
        <w:outlineLvl w:val="0"/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</w:pPr>
      <w:r w:rsidRPr="007D7573"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  <w:t>2014-09-2</w:t>
      </w:r>
      <w:r w:rsidR="007D7573" w:rsidRPr="007D7573"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  <w:t>5</w:t>
      </w:r>
    </w:p>
    <w:p w:rsidR="00932721" w:rsidRPr="007D7573" w:rsidRDefault="00932721" w:rsidP="00285A6A">
      <w:pPr>
        <w:pStyle w:val="Csakszveg"/>
        <w:rPr>
          <w:rFonts w:ascii="Palatino Linotype" w:hAnsi="Palatino Linotype" w:cs="Palatino Linotype"/>
          <w:b/>
          <w:bCs/>
          <w:sz w:val="22"/>
          <w:szCs w:val="22"/>
          <w:lang w:val="hu-HU"/>
        </w:rPr>
      </w:pPr>
    </w:p>
    <w:p w:rsidR="00932721" w:rsidRPr="007D7573" w:rsidRDefault="00932721" w:rsidP="004D2558">
      <w:pPr>
        <w:outlineLvl w:val="0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7A15FE" w:rsidRPr="007D7573" w:rsidRDefault="007A15FE" w:rsidP="007A15FE">
      <w:pPr>
        <w:rPr>
          <w:rFonts w:ascii="Palatino Linotype" w:hAnsi="Palatino Linotype"/>
          <w:b/>
          <w:sz w:val="28"/>
          <w:szCs w:val="28"/>
        </w:rPr>
      </w:pPr>
      <w:r w:rsidRPr="007D7573">
        <w:rPr>
          <w:rFonts w:ascii="Palatino Linotype" w:hAnsi="Palatino Linotype"/>
          <w:b/>
          <w:sz w:val="28"/>
          <w:szCs w:val="28"/>
        </w:rPr>
        <w:t>Új technológiai megoldások a menedzsment képzésben</w:t>
      </w:r>
    </w:p>
    <w:p w:rsidR="007A15FE" w:rsidRPr="007D7573" w:rsidRDefault="007A15FE" w:rsidP="007A15FE">
      <w:pPr>
        <w:rPr>
          <w:rFonts w:ascii="Palatino Linotype" w:hAnsi="Palatino Linotype"/>
          <w:b/>
          <w:sz w:val="24"/>
          <w:szCs w:val="24"/>
        </w:rPr>
      </w:pPr>
      <w:r w:rsidRPr="007D7573">
        <w:rPr>
          <w:rFonts w:ascii="Palatino Linotype" w:hAnsi="Palatino Linotype"/>
          <w:b/>
          <w:sz w:val="24"/>
          <w:szCs w:val="24"/>
        </w:rPr>
        <w:t xml:space="preserve">Európa, Amerika, Ázsia és Afrika </w:t>
      </w:r>
      <w:r w:rsidR="009A78FB" w:rsidRPr="009A78FB">
        <w:rPr>
          <w:rFonts w:ascii="Palatino Linotype" w:hAnsi="Palatino Linotype"/>
          <w:b/>
          <w:sz w:val="24"/>
          <w:szCs w:val="24"/>
        </w:rPr>
        <w:t>35 országából, több mint 150 üzleti iskola és egyetem rektora és igazgatója érkezett Budapestre, hogy megvitassák a technológiai újítások hatásait a menedzsment oktatásban</w:t>
      </w:r>
      <w:r w:rsidRPr="007D7573">
        <w:rPr>
          <w:rFonts w:ascii="Palatino Linotype" w:hAnsi="Palatino Linotype"/>
          <w:b/>
          <w:sz w:val="24"/>
          <w:szCs w:val="24"/>
        </w:rPr>
        <w:t xml:space="preserve">. </w:t>
      </w:r>
    </w:p>
    <w:p w:rsidR="007A15FE" w:rsidRPr="007D7573" w:rsidRDefault="007A15FE" w:rsidP="007A15FE">
      <w:pPr>
        <w:rPr>
          <w:rFonts w:ascii="Palatino Linotype" w:hAnsi="Palatino Linotype"/>
          <w:b/>
          <w:sz w:val="24"/>
          <w:szCs w:val="24"/>
        </w:rPr>
      </w:pPr>
    </w:p>
    <w:p w:rsidR="007A15FE" w:rsidRPr="007D7573" w:rsidRDefault="007A15FE" w:rsidP="007A15FE">
      <w:pPr>
        <w:rPr>
          <w:rFonts w:ascii="Palatino Linotype" w:hAnsi="Palatino Linotype"/>
          <w:b/>
          <w:sz w:val="24"/>
          <w:szCs w:val="24"/>
        </w:rPr>
      </w:pPr>
      <w:r w:rsidRPr="007D7573">
        <w:rPr>
          <w:rFonts w:ascii="Palatino Linotype" w:hAnsi="Palatino Linotype"/>
          <w:b/>
          <w:sz w:val="24"/>
          <w:szCs w:val="24"/>
        </w:rPr>
        <w:t>Miként formálja át a modern technológia az üzleti élet és az oktatás területeit? Hogyan tudják az üzleti iskolák az oktatás, a kutatás, a marketing, és a belső folyamatok színvonalát emelni a technológia segítségével? Ilyen és hasonló kérdésekre kereste a választ a 22. CEEMAN Éves Konferencia, mely 2014</w:t>
      </w:r>
      <w:r w:rsidR="003B6196">
        <w:rPr>
          <w:rFonts w:ascii="Palatino Linotype" w:hAnsi="Palatino Linotype"/>
          <w:b/>
          <w:sz w:val="24"/>
          <w:szCs w:val="24"/>
        </w:rPr>
        <w:t>.</w:t>
      </w:r>
      <w:r w:rsidRPr="007D7573">
        <w:rPr>
          <w:rFonts w:ascii="Palatino Linotype" w:hAnsi="Palatino Linotype"/>
          <w:b/>
          <w:sz w:val="24"/>
          <w:szCs w:val="24"/>
        </w:rPr>
        <w:t xml:space="preserve"> szeptember 24-27 között zajlott Budapesten, az ESSCA Magyarország Alapítvány társszervezésében. </w:t>
      </w:r>
    </w:p>
    <w:p w:rsidR="005201A5" w:rsidRPr="007D7573" w:rsidRDefault="005201A5" w:rsidP="005201A5">
      <w:pPr>
        <w:rPr>
          <w:rFonts w:ascii="Palatino Linotype" w:hAnsi="Palatino Linotype"/>
          <w:b/>
          <w:sz w:val="24"/>
          <w:szCs w:val="24"/>
        </w:rPr>
      </w:pPr>
    </w:p>
    <w:p w:rsidR="007A15FE" w:rsidRPr="007D7573" w:rsidRDefault="007A15FE" w:rsidP="007A15FE">
      <w:pPr>
        <w:rPr>
          <w:rFonts w:ascii="Palatino Linotype" w:hAnsi="Palatino Linotype"/>
          <w:sz w:val="24"/>
          <w:szCs w:val="24"/>
        </w:rPr>
      </w:pPr>
      <w:r w:rsidRPr="007D7573">
        <w:rPr>
          <w:rFonts w:ascii="Palatino Linotype" w:hAnsi="Palatino Linotype"/>
          <w:sz w:val="24"/>
          <w:szCs w:val="24"/>
        </w:rPr>
        <w:t xml:space="preserve">A konferencia a CEEMAN – </w:t>
      </w:r>
      <w:r w:rsidR="004C25CA" w:rsidRPr="004C25CA">
        <w:rPr>
          <w:rFonts w:ascii="Palatino Linotype" w:hAnsi="Palatino Linotype"/>
          <w:sz w:val="24"/>
          <w:szCs w:val="24"/>
        </w:rPr>
        <w:t>a Dinamikus Társadalmak Nemzetközi Menedzsment Fejlesztési Szövetsége (International Association for Management Dev</w:t>
      </w:r>
      <w:r w:rsidR="004C25CA">
        <w:rPr>
          <w:rFonts w:ascii="Palatino Linotype" w:hAnsi="Palatino Linotype"/>
          <w:sz w:val="24"/>
          <w:szCs w:val="24"/>
        </w:rPr>
        <w:t xml:space="preserve">elopment in Dynamic Societies) </w:t>
      </w:r>
      <w:r w:rsidR="006D6B59">
        <w:rPr>
          <w:rFonts w:ascii="Palatino Linotype" w:hAnsi="Palatino Linotype"/>
          <w:sz w:val="24"/>
          <w:szCs w:val="24"/>
        </w:rPr>
        <w:t xml:space="preserve">- legfontosabb éves eseménye, </w:t>
      </w:r>
      <w:r w:rsidRPr="007D7573">
        <w:rPr>
          <w:rFonts w:ascii="Palatino Linotype" w:hAnsi="Palatino Linotype"/>
          <w:sz w:val="24"/>
          <w:szCs w:val="24"/>
        </w:rPr>
        <w:t>melyet minden évben különböző helyszínen rendeznek meg. A konferencia most második alkalomma</w:t>
      </w:r>
      <w:r w:rsidR="003B6196">
        <w:rPr>
          <w:rFonts w:ascii="Palatino Linotype" w:hAnsi="Palatino Linotype"/>
          <w:sz w:val="24"/>
          <w:szCs w:val="24"/>
        </w:rPr>
        <w:t>l érkezett Budapestre</w:t>
      </w:r>
      <w:r w:rsidRPr="007D7573">
        <w:rPr>
          <w:rFonts w:ascii="Palatino Linotype" w:hAnsi="Palatino Linotype"/>
          <w:sz w:val="24"/>
          <w:szCs w:val="24"/>
        </w:rPr>
        <w:t>. Szakértői előadások, panelbeszélge</w:t>
      </w:r>
      <w:r w:rsidR="007D7573">
        <w:rPr>
          <w:rFonts w:ascii="Palatino Linotype" w:hAnsi="Palatino Linotype"/>
          <w:sz w:val="24"/>
          <w:szCs w:val="24"/>
        </w:rPr>
        <w:t xml:space="preserve">tések, a legjobb gyakorlatok </w:t>
      </w:r>
      <w:r w:rsidRPr="007D7573">
        <w:rPr>
          <w:rFonts w:ascii="Palatino Linotype" w:hAnsi="Palatino Linotype"/>
          <w:sz w:val="24"/>
          <w:szCs w:val="24"/>
        </w:rPr>
        <w:t>ismertetése csakúgy jellemzi a konferenciát, mint az informális hálózatépítésre és információcserére adódó lehetőség egy olyan barátságos és termékeny hangulatban, melyről híresek a CEEMAN eseményei. A konferencia gál</w:t>
      </w:r>
      <w:r w:rsidR="007D7573">
        <w:rPr>
          <w:rFonts w:ascii="Palatino Linotype" w:hAnsi="Palatino Linotype"/>
          <w:sz w:val="24"/>
          <w:szCs w:val="24"/>
        </w:rPr>
        <w:t>a</w:t>
      </w:r>
      <w:r w:rsidRPr="007D7573">
        <w:rPr>
          <w:rFonts w:ascii="Palatino Linotype" w:hAnsi="Palatino Linotype"/>
          <w:sz w:val="24"/>
          <w:szCs w:val="24"/>
        </w:rPr>
        <w:t>vacsorá</w:t>
      </w:r>
      <w:r w:rsidR="007D7573">
        <w:rPr>
          <w:rFonts w:ascii="Palatino Linotype" w:hAnsi="Palatino Linotype"/>
          <w:sz w:val="24"/>
          <w:szCs w:val="24"/>
        </w:rPr>
        <w:t>ján a 20. CEEMAN Esettanulmány V</w:t>
      </w:r>
      <w:r w:rsidRPr="007D7573">
        <w:rPr>
          <w:rFonts w:ascii="Palatino Linotype" w:hAnsi="Palatino Linotype"/>
          <w:sz w:val="24"/>
          <w:szCs w:val="24"/>
        </w:rPr>
        <w:t xml:space="preserve">erseny nyertesei és a </w:t>
      </w:r>
      <w:r w:rsidRPr="006D6B59">
        <w:rPr>
          <w:rFonts w:ascii="Palatino Linotype" w:hAnsi="Palatino Linotype"/>
          <w:sz w:val="24"/>
          <w:szCs w:val="24"/>
        </w:rPr>
        <w:t>Champion Awards</w:t>
      </w:r>
      <w:r w:rsidRPr="007D7573">
        <w:rPr>
          <w:rFonts w:ascii="Palatino Linotype" w:hAnsi="Palatino Linotype"/>
          <w:sz w:val="24"/>
          <w:szCs w:val="24"/>
        </w:rPr>
        <w:t xml:space="preserve"> díjazottjai is kihirdetésre kerülnek,</w:t>
      </w:r>
      <w:r w:rsidR="007D7573">
        <w:rPr>
          <w:rFonts w:ascii="Palatino Linotype" w:hAnsi="Palatino Linotype"/>
          <w:sz w:val="24"/>
          <w:szCs w:val="24"/>
        </w:rPr>
        <w:t xml:space="preserve"> továbbá az új</w:t>
      </w:r>
      <w:r w:rsidRPr="007D7573">
        <w:rPr>
          <w:rFonts w:ascii="Palatino Linotype" w:hAnsi="Palatino Linotype"/>
          <w:sz w:val="24"/>
          <w:szCs w:val="24"/>
        </w:rPr>
        <w:t>onnan akkreditált intéz</w:t>
      </w:r>
      <w:r w:rsidR="007D7573">
        <w:rPr>
          <w:rFonts w:ascii="Palatino Linotype" w:hAnsi="Palatino Linotype"/>
          <w:sz w:val="24"/>
          <w:szCs w:val="24"/>
        </w:rPr>
        <w:t>m</w:t>
      </w:r>
      <w:r w:rsidRPr="007D7573">
        <w:rPr>
          <w:rFonts w:ascii="Palatino Linotype" w:hAnsi="Palatino Linotype"/>
          <w:sz w:val="24"/>
          <w:szCs w:val="24"/>
        </w:rPr>
        <w:t xml:space="preserve">ények és az egyesület új tagjai </w:t>
      </w:r>
      <w:r w:rsidR="007D7573">
        <w:rPr>
          <w:rFonts w:ascii="Palatino Linotype" w:hAnsi="Palatino Linotype"/>
          <w:sz w:val="24"/>
          <w:szCs w:val="24"/>
        </w:rPr>
        <w:t xml:space="preserve">is </w:t>
      </w:r>
      <w:r w:rsidRPr="007D7573">
        <w:rPr>
          <w:rFonts w:ascii="Palatino Linotype" w:hAnsi="Palatino Linotype"/>
          <w:sz w:val="24"/>
          <w:szCs w:val="24"/>
        </w:rPr>
        <w:t xml:space="preserve">megkapják </w:t>
      </w:r>
      <w:r w:rsidRPr="006D6B59">
        <w:rPr>
          <w:rFonts w:ascii="Palatino Linotype" w:hAnsi="Palatino Linotype"/>
          <w:sz w:val="24"/>
          <w:szCs w:val="24"/>
        </w:rPr>
        <w:t>tanúsítványukat</w:t>
      </w:r>
      <w:r w:rsidRPr="007D7573">
        <w:rPr>
          <w:rFonts w:ascii="Palatino Linotype" w:hAnsi="Palatino Linotype"/>
          <w:sz w:val="24"/>
          <w:szCs w:val="24"/>
        </w:rPr>
        <w:t xml:space="preserve">. </w:t>
      </w:r>
    </w:p>
    <w:p w:rsidR="005201A5" w:rsidRPr="007D7573" w:rsidRDefault="005201A5" w:rsidP="005201A5">
      <w:pPr>
        <w:rPr>
          <w:rFonts w:ascii="Palatino Linotype" w:hAnsi="Palatino Linotype"/>
          <w:sz w:val="24"/>
          <w:szCs w:val="24"/>
        </w:rPr>
      </w:pPr>
    </w:p>
    <w:p w:rsidR="007A15FE" w:rsidRPr="007D7573" w:rsidRDefault="00A96255" w:rsidP="007A15FE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1533525" cy="2078990"/>
            <wp:effectExtent l="19050" t="0" r="9525" b="0"/>
            <wp:wrapSquare wrapText="bothSides"/>
            <wp:docPr id="25" name="Kép 25" descr="Danica_MG_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anica_MG_12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5FE" w:rsidRPr="007D7573">
        <w:rPr>
          <w:rFonts w:ascii="Palatino Linotype" w:hAnsi="Palatino Linotype"/>
          <w:sz w:val="24"/>
          <w:szCs w:val="24"/>
        </w:rPr>
        <w:t xml:space="preserve">"Nagy örömünkre szolgál, hogy az idei eseményt az ESSCA School of Management budapesti </w:t>
      </w:r>
      <w:r w:rsidR="007D7573">
        <w:rPr>
          <w:rFonts w:ascii="Palatino Linotype" w:hAnsi="Palatino Linotype"/>
          <w:sz w:val="24"/>
          <w:szCs w:val="24"/>
        </w:rPr>
        <w:t>kampuszával</w:t>
      </w:r>
      <w:r w:rsidR="007A15FE" w:rsidRPr="007D7573">
        <w:rPr>
          <w:rFonts w:ascii="Palatino Linotype" w:hAnsi="Palatino Linotype"/>
          <w:sz w:val="24"/>
          <w:szCs w:val="24"/>
        </w:rPr>
        <w:t xml:space="preserve"> és annak professzionális csapatával közösen szervezhetjük meg. A téma</w:t>
      </w:r>
      <w:r w:rsidR="00D17CCC">
        <w:rPr>
          <w:rFonts w:ascii="Palatino Linotype" w:hAnsi="Palatino Linotype"/>
          <w:sz w:val="24"/>
          <w:szCs w:val="24"/>
        </w:rPr>
        <w:t xml:space="preserve"> -</w:t>
      </w:r>
      <w:r w:rsidR="007A15FE" w:rsidRPr="007D7573">
        <w:rPr>
          <w:rFonts w:ascii="Palatino Linotype" w:hAnsi="Palatino Linotype"/>
          <w:sz w:val="24"/>
          <w:szCs w:val="24"/>
        </w:rPr>
        <w:t xml:space="preserve"> a technológia </w:t>
      </w:r>
      <w:r w:rsidR="006D6B59">
        <w:rPr>
          <w:rFonts w:ascii="Palatino Linotype" w:hAnsi="Palatino Linotype"/>
          <w:sz w:val="24"/>
          <w:szCs w:val="24"/>
        </w:rPr>
        <w:t>alkalmazása</w:t>
      </w:r>
      <w:r w:rsidR="007A15FE" w:rsidRPr="007D7573">
        <w:rPr>
          <w:rFonts w:ascii="Palatino Linotype" w:hAnsi="Palatino Linotype"/>
          <w:sz w:val="24"/>
          <w:szCs w:val="24"/>
        </w:rPr>
        <w:t xml:space="preserve"> a menedzsment oktatásban</w:t>
      </w:r>
      <w:r w:rsidR="00D17CCC">
        <w:rPr>
          <w:rFonts w:ascii="Palatino Linotype" w:hAnsi="Palatino Linotype"/>
          <w:sz w:val="24"/>
          <w:szCs w:val="24"/>
        </w:rPr>
        <w:t xml:space="preserve"> -</w:t>
      </w:r>
      <w:r w:rsidR="007A15FE" w:rsidRPr="007D7573">
        <w:rPr>
          <w:rFonts w:ascii="Palatino Linotype" w:hAnsi="Palatino Linotype"/>
          <w:sz w:val="24"/>
          <w:szCs w:val="24"/>
        </w:rPr>
        <w:t xml:space="preserve"> rendkívül fontos napjainkban az üzleti iskolák és egyetemek számára. Örömünkre szolgál, hogy </w:t>
      </w:r>
      <w:r w:rsidR="006D6B59" w:rsidRPr="006D6B59">
        <w:rPr>
          <w:rFonts w:ascii="Palatino Linotype" w:hAnsi="Palatino Linotype"/>
          <w:sz w:val="24"/>
          <w:szCs w:val="24"/>
        </w:rPr>
        <w:t>összevethetjük</w:t>
      </w:r>
      <w:r w:rsidR="007A15FE" w:rsidRPr="006D6B59">
        <w:rPr>
          <w:rFonts w:ascii="Palatino Linotype" w:hAnsi="Palatino Linotype"/>
          <w:sz w:val="24"/>
          <w:szCs w:val="24"/>
        </w:rPr>
        <w:t xml:space="preserve"> a szakértők meglátásait a tanárok, üzletemberek és a technológiát szolgáltatók véleményével.</w:t>
      </w:r>
      <w:r w:rsidR="004C25CA">
        <w:rPr>
          <w:rFonts w:ascii="Palatino Linotype" w:hAnsi="Palatino Linotype"/>
          <w:sz w:val="24"/>
          <w:szCs w:val="24"/>
        </w:rPr>
        <w:t>”</w:t>
      </w:r>
      <w:r w:rsidR="007A15FE" w:rsidRPr="007D7573">
        <w:rPr>
          <w:rFonts w:ascii="Palatino Linotype" w:hAnsi="Palatino Linotype"/>
          <w:sz w:val="24"/>
          <w:szCs w:val="24"/>
        </w:rPr>
        <w:t xml:space="preserve"> – mondta el </w:t>
      </w:r>
      <w:r w:rsidR="007A15FE" w:rsidRPr="007D7573">
        <w:rPr>
          <w:rFonts w:ascii="Palatino Linotype" w:hAnsi="Palatino Linotype"/>
          <w:b/>
          <w:sz w:val="24"/>
          <w:szCs w:val="24"/>
        </w:rPr>
        <w:t>Prof</w:t>
      </w:r>
      <w:r w:rsidR="00124D53" w:rsidRPr="007D7573">
        <w:rPr>
          <w:rFonts w:ascii="Palatino Linotype" w:hAnsi="Palatino Linotype"/>
          <w:b/>
          <w:sz w:val="24"/>
          <w:szCs w:val="24"/>
        </w:rPr>
        <w:t xml:space="preserve">. Dr. </w:t>
      </w:r>
      <w:r w:rsidR="007A15FE" w:rsidRPr="007D7573">
        <w:rPr>
          <w:rFonts w:ascii="Palatino Linotype" w:hAnsi="Palatino Linotype"/>
          <w:b/>
          <w:sz w:val="24"/>
          <w:szCs w:val="24"/>
        </w:rPr>
        <w:t>Danica Purg</w:t>
      </w:r>
      <w:r w:rsidR="007A15FE" w:rsidRPr="007D7573">
        <w:rPr>
          <w:rFonts w:ascii="Palatino Linotype" w:hAnsi="Palatino Linotype"/>
          <w:sz w:val="24"/>
          <w:szCs w:val="24"/>
        </w:rPr>
        <w:t>, a CEEMAN és a szlovéniai IEDC-Bled School of Management elnöke.</w:t>
      </w:r>
    </w:p>
    <w:p w:rsidR="005201A5" w:rsidRPr="007D7573" w:rsidRDefault="005201A5" w:rsidP="005201A5">
      <w:pPr>
        <w:rPr>
          <w:rFonts w:ascii="Palatino Linotype" w:hAnsi="Palatino Linotype"/>
          <w:sz w:val="24"/>
          <w:szCs w:val="24"/>
        </w:rPr>
      </w:pPr>
    </w:p>
    <w:p w:rsidR="000B06E6" w:rsidRPr="007D7573" w:rsidRDefault="007A15FE" w:rsidP="002279D7">
      <w:pPr>
        <w:rPr>
          <w:rFonts w:ascii="Palatino Linotype" w:hAnsi="Palatino Linotype"/>
          <w:sz w:val="24"/>
          <w:szCs w:val="24"/>
          <w:highlight w:val="yellow"/>
        </w:rPr>
      </w:pPr>
      <w:r w:rsidRPr="007D75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9.75pt;margin-top:30.1pt;width:120.75pt;height:12.2pt;z-index:251657728" stroked="f">
            <v:textbox style="mso-fit-shape-to-text:t" inset="0,0,0,0">
              <w:txbxContent>
                <w:p w:rsidR="001200AA" w:rsidRPr="00EC3D3C" w:rsidRDefault="001200AA" w:rsidP="001200AA">
                  <w:pPr>
                    <w:pStyle w:val="Kpalrs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>Prof</w:t>
                  </w:r>
                  <w:r w:rsidR="00124D53">
                    <w:rPr>
                      <w:noProof/>
                    </w:rPr>
                    <w:t xml:space="preserve">. Dr. </w:t>
                  </w:r>
                  <w:r>
                    <w:rPr>
                      <w:noProof/>
                    </w:rPr>
                    <w:t>Danica Purg</w:t>
                  </w:r>
                </w:p>
              </w:txbxContent>
            </v:textbox>
            <w10:wrap type="square"/>
          </v:shape>
        </w:pict>
      </w:r>
    </w:p>
    <w:p w:rsidR="000B06E6" w:rsidRPr="007D7573" w:rsidRDefault="000B06E6" w:rsidP="002279D7">
      <w:pPr>
        <w:rPr>
          <w:rFonts w:ascii="Palatino Linotype" w:hAnsi="Palatino Linotype"/>
          <w:sz w:val="24"/>
          <w:szCs w:val="24"/>
          <w:highlight w:val="yellow"/>
        </w:rPr>
      </w:pPr>
    </w:p>
    <w:p w:rsidR="006E586A" w:rsidRPr="007D7573" w:rsidRDefault="006E586A" w:rsidP="000B06E6">
      <w:pPr>
        <w:autoSpaceDE w:val="0"/>
        <w:autoSpaceDN w:val="0"/>
        <w:adjustRightInd w:val="0"/>
        <w:rPr>
          <w:rFonts w:ascii="Palatino Linotype" w:hAnsi="Palatino Linotype" w:cs="Palatino Linotype"/>
          <w:sz w:val="24"/>
          <w:szCs w:val="24"/>
          <w:lang w:eastAsia="hu-HU"/>
        </w:rPr>
      </w:pPr>
    </w:p>
    <w:p w:rsidR="000B06E6" w:rsidRPr="007D7573" w:rsidRDefault="006E586A" w:rsidP="000B06E6">
      <w:pPr>
        <w:autoSpaceDE w:val="0"/>
        <w:autoSpaceDN w:val="0"/>
        <w:adjustRightInd w:val="0"/>
        <w:rPr>
          <w:rFonts w:ascii="Palatino Linotype" w:hAnsi="Palatino Linotype" w:cs="Palatino Linotype"/>
          <w:sz w:val="24"/>
          <w:szCs w:val="24"/>
          <w:lang w:eastAsia="hu-HU"/>
        </w:rPr>
      </w:pPr>
      <w:r w:rsidRPr="007D7573">
        <w:rPr>
          <w:noProof/>
        </w:rPr>
        <w:lastRenderedPageBreak/>
        <w:pict>
          <v:shape id="_x0000_s1044" type="#_x0000_t202" style="position:absolute;left:0;text-align:left;margin-left:270pt;margin-top:180pt;width:252pt;height:12.2pt;z-index:251658752" wrapcoords="-64 0 -64 20250 21600 20250 21600 0 -64 0" stroked="f">
            <v:textbox style="mso-fit-shape-to-text:t" inset="0,0,0,0">
              <w:txbxContent>
                <w:p w:rsidR="006E586A" w:rsidRPr="00557B5B" w:rsidRDefault="00124D53" w:rsidP="006E586A">
                  <w:pPr>
                    <w:pStyle w:val="Kpalrs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 xml:space="preserve">Prof. Dr. </w:t>
                  </w:r>
                  <w:r w:rsidR="006E586A">
                    <w:rPr>
                      <w:noProof/>
                    </w:rPr>
                    <w:t>Catherine Leblanc</w:t>
                  </w:r>
                </w:p>
              </w:txbxContent>
            </v:textbox>
            <w10:wrap type="tight"/>
          </v:shape>
        </w:pict>
      </w:r>
      <w:r w:rsidR="00A96255"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200400" cy="2137410"/>
            <wp:effectExtent l="19050" t="0" r="0" b="0"/>
            <wp:wrapTight wrapText="bothSides">
              <wp:wrapPolygon edited="0">
                <wp:start x="-129" y="0"/>
                <wp:lineTo x="-129" y="21369"/>
                <wp:lineTo x="21600" y="21369"/>
                <wp:lineTo x="21600" y="0"/>
                <wp:lineTo x="-129" y="0"/>
              </wp:wrapPolygon>
            </wp:wrapTight>
            <wp:docPr id="16" name="Kép 16" descr="LEBLANC_Catherine_©CDoutre_Mars13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BLANC_Catherine_©CDoutre_Mars13 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0AA" w:rsidRPr="007D7573">
        <w:rPr>
          <w:rFonts w:ascii="Palatino Linotype" w:hAnsi="Palatino Linotype" w:cs="Palatino Linotype"/>
          <w:sz w:val="24"/>
          <w:szCs w:val="24"/>
          <w:lang w:eastAsia="hu-HU"/>
        </w:rPr>
        <w:t>“</w:t>
      </w:r>
      <w:r w:rsidR="004C25CA" w:rsidRPr="004C25CA">
        <w:rPr>
          <w:rFonts w:ascii="Palatino Linotype" w:hAnsi="Palatino Linotype" w:cs="Palatino Linotype"/>
          <w:sz w:val="24"/>
          <w:szCs w:val="24"/>
          <w:lang w:eastAsia="hu-HU"/>
        </w:rPr>
        <w:t>“Az ESSCA School of Management kiemelt figyelmet fordít a közép-kelet-európai régióra és a CEEMAN szövetség munkájában és életében való részvételre.</w:t>
      </w:r>
      <w:r w:rsidR="008B3DB9" w:rsidRPr="007D7573">
        <w:rPr>
          <w:rFonts w:ascii="Palatino Linotype" w:hAnsi="Palatino Linotype" w:cs="Palatino Linotype"/>
          <w:sz w:val="24"/>
          <w:szCs w:val="24"/>
          <w:lang w:eastAsia="hu-HU"/>
        </w:rPr>
        <w:t xml:space="preserve"> A kérdést, hogy miként lehet a jövő menedzsereit segíteni abban, hogy sikeresebbé, innovatívabbá és kreatívabbá váljanak, a különböző iskolák és egyetemek a legkülönfélébb nézőpontokból közelítik meg. Az </w:t>
      </w:r>
      <w:r w:rsidR="000B06E6" w:rsidRPr="007D7573">
        <w:rPr>
          <w:rFonts w:ascii="Palatino Linotype" w:hAnsi="Palatino Linotype" w:cs="Palatino Linotype"/>
          <w:sz w:val="24"/>
          <w:szCs w:val="24"/>
          <w:lang w:eastAsia="hu-HU"/>
        </w:rPr>
        <w:t xml:space="preserve">ESSCA School of Management  </w:t>
      </w:r>
      <w:r w:rsidR="007F0CA1" w:rsidRPr="007D7573">
        <w:rPr>
          <w:rFonts w:ascii="Palatino Linotype" w:hAnsi="Palatino Linotype" w:cs="Palatino Linotype"/>
          <w:sz w:val="24"/>
          <w:szCs w:val="24"/>
          <w:lang w:eastAsia="hu-HU"/>
        </w:rPr>
        <w:t>elkötelezett az új technológiai megoldások folyamatos fejlesztése mellett, mellyel nem pusztá</w:t>
      </w:r>
      <w:r w:rsidR="00D17CCC">
        <w:rPr>
          <w:rFonts w:ascii="Palatino Linotype" w:hAnsi="Palatino Linotype" w:cs="Palatino Linotype"/>
          <w:sz w:val="24"/>
          <w:szCs w:val="24"/>
          <w:lang w:eastAsia="hu-HU"/>
        </w:rPr>
        <w:t>n</w:t>
      </w:r>
      <w:r w:rsidR="007F0CA1" w:rsidRPr="007D7573">
        <w:rPr>
          <w:rFonts w:ascii="Palatino Linotype" w:hAnsi="Palatino Linotype" w:cs="Palatino Linotype"/>
          <w:sz w:val="24"/>
          <w:szCs w:val="24"/>
          <w:lang w:eastAsia="hu-HU"/>
        </w:rPr>
        <w:t xml:space="preserve"> az oktatás színvonalát tudjuk tovább javítani, de a tanulók gondolkodásmódját és munkáját is hatékonyabb, differenciáltabb dimenziók felé terelhetjük.</w:t>
      </w:r>
      <w:r w:rsidR="001200AA" w:rsidRPr="007D7573">
        <w:rPr>
          <w:rFonts w:ascii="Palatino Linotype" w:hAnsi="Palatino Linotype" w:cs="Palatino Linotype"/>
          <w:sz w:val="24"/>
          <w:szCs w:val="24"/>
          <w:lang w:eastAsia="hu-HU"/>
        </w:rPr>
        <w:t>”</w:t>
      </w:r>
      <w:r w:rsidR="000B06E6" w:rsidRPr="007D7573">
        <w:rPr>
          <w:rFonts w:ascii="Palatino Linotype" w:hAnsi="Palatino Linotype" w:cs="Palatino Linotype"/>
          <w:sz w:val="24"/>
          <w:szCs w:val="24"/>
          <w:lang w:eastAsia="hu-HU"/>
        </w:rPr>
        <w:t xml:space="preserve">- </w:t>
      </w:r>
      <w:r w:rsidR="004C25CA" w:rsidRPr="004C25CA">
        <w:rPr>
          <w:rFonts w:ascii="Palatino Linotype" w:hAnsi="Palatino Linotype" w:cs="Palatino Linotype"/>
          <w:sz w:val="24"/>
          <w:szCs w:val="24"/>
          <w:lang w:eastAsia="hu-HU"/>
        </w:rPr>
        <w:t xml:space="preserve">mondta el </w:t>
      </w:r>
      <w:r w:rsidR="004C25CA" w:rsidRPr="004C25CA">
        <w:rPr>
          <w:rFonts w:ascii="Palatino Linotype" w:hAnsi="Palatino Linotype" w:cs="Palatino Linotype"/>
          <w:b/>
          <w:sz w:val="24"/>
          <w:szCs w:val="24"/>
          <w:lang w:eastAsia="hu-HU"/>
        </w:rPr>
        <w:t>Prof. Dr. Catherine Leblanc</w:t>
      </w:r>
      <w:r w:rsidR="004C25CA" w:rsidRPr="004C25CA">
        <w:rPr>
          <w:rFonts w:ascii="Palatino Linotype" w:hAnsi="Palatino Linotype" w:cs="Palatino Linotype"/>
          <w:sz w:val="24"/>
          <w:szCs w:val="24"/>
          <w:lang w:eastAsia="hu-HU"/>
        </w:rPr>
        <w:t>, az ESSCA School of Management Főigazgató Asszonya, az ESSCA Magyarország Alapítvány Elnöke.</w:t>
      </w:r>
    </w:p>
    <w:p w:rsidR="002279D7" w:rsidRPr="007D7573" w:rsidRDefault="002279D7" w:rsidP="005201A5">
      <w:pPr>
        <w:rPr>
          <w:rFonts w:ascii="Palatino Linotype" w:hAnsi="Palatino Linotype"/>
          <w:sz w:val="24"/>
          <w:szCs w:val="24"/>
        </w:rPr>
      </w:pPr>
    </w:p>
    <w:p w:rsidR="007A15FE" w:rsidRPr="007D7573" w:rsidRDefault="007A15FE" w:rsidP="007A15FE">
      <w:pPr>
        <w:rPr>
          <w:rFonts w:ascii="Palatino Linotype" w:hAnsi="Palatino Linotype"/>
          <w:sz w:val="24"/>
          <w:szCs w:val="24"/>
        </w:rPr>
      </w:pPr>
      <w:r w:rsidRPr="007D7573">
        <w:rPr>
          <w:rFonts w:ascii="Palatino Linotype" w:hAnsi="Palatino Linotype"/>
          <w:sz w:val="24"/>
          <w:szCs w:val="24"/>
        </w:rPr>
        <w:t xml:space="preserve">A CEEMAN- t </w:t>
      </w:r>
      <w:r w:rsidRPr="007D7573">
        <w:rPr>
          <w:rFonts w:ascii="Palatino Linotype" w:hAnsi="Palatino Linotype"/>
          <w:b/>
          <w:sz w:val="24"/>
          <w:szCs w:val="24"/>
        </w:rPr>
        <w:t>1993-ban Közép és Kelet-Európai üzleti iskolák</w:t>
      </w:r>
      <w:r w:rsidRPr="007D7573">
        <w:rPr>
          <w:rFonts w:ascii="Palatino Linotype" w:hAnsi="Palatino Linotype"/>
          <w:sz w:val="24"/>
          <w:szCs w:val="24"/>
        </w:rPr>
        <w:t xml:space="preserve"> rektorai alapították, mára pedig egy </w:t>
      </w:r>
      <w:r w:rsidRPr="007D7573">
        <w:rPr>
          <w:rFonts w:ascii="Palatino Linotype" w:hAnsi="Palatino Linotype"/>
          <w:b/>
          <w:sz w:val="24"/>
          <w:szCs w:val="24"/>
        </w:rPr>
        <w:t>világszintű hálózattá</w:t>
      </w:r>
      <w:r w:rsidRPr="007D7573">
        <w:rPr>
          <w:rFonts w:ascii="Palatino Linotype" w:hAnsi="Palatino Linotype"/>
          <w:sz w:val="24"/>
          <w:szCs w:val="24"/>
        </w:rPr>
        <w:t xml:space="preserve"> vált, mely több mint </w:t>
      </w:r>
      <w:r w:rsidRPr="007D7573">
        <w:rPr>
          <w:rFonts w:ascii="Palatino Linotype" w:hAnsi="Palatino Linotype"/>
          <w:b/>
          <w:sz w:val="24"/>
          <w:szCs w:val="24"/>
        </w:rPr>
        <w:t>215 intézményi és egyéni tagot</w:t>
      </w:r>
      <w:r w:rsidRPr="007D7573">
        <w:rPr>
          <w:rFonts w:ascii="Palatino Linotype" w:hAnsi="Palatino Linotype"/>
          <w:sz w:val="24"/>
          <w:szCs w:val="24"/>
        </w:rPr>
        <w:t xml:space="preserve"> számlál, a</w:t>
      </w:r>
      <w:r w:rsidRPr="007D7573">
        <w:rPr>
          <w:rFonts w:ascii="Palatino Linotype" w:hAnsi="Palatino Linotype"/>
          <w:b/>
          <w:sz w:val="24"/>
          <w:szCs w:val="24"/>
        </w:rPr>
        <w:t xml:space="preserve"> világ 54 országából</w:t>
      </w:r>
      <w:r w:rsidRPr="007D7573">
        <w:rPr>
          <w:rFonts w:ascii="Palatino Linotype" w:hAnsi="Palatino Linotype"/>
          <w:sz w:val="24"/>
          <w:szCs w:val="24"/>
        </w:rPr>
        <w:t>.</w:t>
      </w:r>
    </w:p>
    <w:p w:rsidR="007A15FE" w:rsidRPr="007D7573" w:rsidRDefault="007A15FE" w:rsidP="007A15FE">
      <w:pPr>
        <w:rPr>
          <w:rFonts w:ascii="Palatino Linotype" w:hAnsi="Palatino Linotype"/>
          <w:sz w:val="24"/>
          <w:szCs w:val="24"/>
        </w:rPr>
      </w:pPr>
      <w:r w:rsidRPr="007D7573">
        <w:rPr>
          <w:rFonts w:ascii="Palatino Linotype" w:hAnsi="Palatino Linotype"/>
          <w:sz w:val="24"/>
          <w:szCs w:val="24"/>
        </w:rPr>
        <w:t xml:space="preserve">A konferencia </w:t>
      </w:r>
      <w:r w:rsidRPr="007D7573">
        <w:rPr>
          <w:rFonts w:ascii="Palatino Linotype" w:hAnsi="Palatino Linotype"/>
          <w:b/>
          <w:sz w:val="24"/>
          <w:szCs w:val="24"/>
        </w:rPr>
        <w:t>témája mind az üzleti, mind az oktatási élet szereplőinek érdeklődését kivívta</w:t>
      </w:r>
      <w:r w:rsidRPr="007D7573">
        <w:rPr>
          <w:rFonts w:ascii="Palatino Linotype" w:hAnsi="Palatino Linotype"/>
          <w:sz w:val="24"/>
          <w:szCs w:val="24"/>
        </w:rPr>
        <w:t xml:space="preserve">. Az oktatás minőségét ma már alapvetően meghatározza az, hogy </w:t>
      </w:r>
      <w:r w:rsidR="003B6196" w:rsidRPr="007D7573">
        <w:rPr>
          <w:rFonts w:ascii="Palatino Linotype" w:hAnsi="Palatino Linotype"/>
          <w:sz w:val="24"/>
          <w:szCs w:val="24"/>
        </w:rPr>
        <w:t>az intézmény</w:t>
      </w:r>
      <w:r w:rsidR="003B6196">
        <w:rPr>
          <w:rFonts w:ascii="Palatino Linotype" w:hAnsi="Palatino Linotype"/>
          <w:sz w:val="24"/>
          <w:szCs w:val="24"/>
        </w:rPr>
        <w:t xml:space="preserve">ek </w:t>
      </w:r>
      <w:r w:rsidRPr="007D7573">
        <w:rPr>
          <w:rFonts w:ascii="Palatino Linotype" w:hAnsi="Palatino Linotype"/>
          <w:sz w:val="24"/>
          <w:szCs w:val="24"/>
        </w:rPr>
        <w:t>a legújabb trendeket miként képes</w:t>
      </w:r>
      <w:r w:rsidR="00D17CCC">
        <w:rPr>
          <w:rFonts w:ascii="Palatino Linotype" w:hAnsi="Palatino Linotype"/>
          <w:sz w:val="24"/>
          <w:szCs w:val="24"/>
        </w:rPr>
        <w:t>ek</w:t>
      </w:r>
      <w:r w:rsidRPr="007D7573">
        <w:rPr>
          <w:rFonts w:ascii="Palatino Linotype" w:hAnsi="Palatino Linotype"/>
          <w:sz w:val="24"/>
          <w:szCs w:val="24"/>
        </w:rPr>
        <w:t xml:space="preserve"> beépíteni </w:t>
      </w:r>
      <w:r w:rsidR="00D17CCC">
        <w:rPr>
          <w:rFonts w:ascii="Palatino Linotype" w:hAnsi="Palatino Linotype"/>
          <w:sz w:val="24"/>
          <w:szCs w:val="24"/>
        </w:rPr>
        <w:t>a</w:t>
      </w:r>
      <w:r w:rsidR="006D6B59">
        <w:rPr>
          <w:rFonts w:ascii="Palatino Linotype" w:hAnsi="Palatino Linotype"/>
          <w:sz w:val="24"/>
          <w:szCs w:val="24"/>
        </w:rPr>
        <w:t xml:space="preserve"> programjaikba és </w:t>
      </w:r>
      <w:r w:rsidRPr="007D7573">
        <w:rPr>
          <w:rFonts w:ascii="Palatino Linotype" w:hAnsi="Palatino Linotype"/>
          <w:sz w:val="24"/>
          <w:szCs w:val="24"/>
        </w:rPr>
        <w:t>mindennap</w:t>
      </w:r>
      <w:r w:rsidR="006D6B59">
        <w:rPr>
          <w:rFonts w:ascii="Palatino Linotype" w:hAnsi="Palatino Linotype"/>
          <w:sz w:val="24"/>
          <w:szCs w:val="24"/>
        </w:rPr>
        <w:t>os munkájukba</w:t>
      </w:r>
      <w:r w:rsidRPr="007D7573">
        <w:rPr>
          <w:rFonts w:ascii="Palatino Linotype" w:hAnsi="Palatino Linotype"/>
          <w:sz w:val="24"/>
          <w:szCs w:val="24"/>
        </w:rPr>
        <w:t>. A legújabb technológia az innovációt, a gyorsaságot és a hatékonyságot segít</w:t>
      </w:r>
      <w:r w:rsidR="00D17CCC">
        <w:rPr>
          <w:rFonts w:ascii="Palatino Linotype" w:hAnsi="Palatino Linotype"/>
          <w:sz w:val="24"/>
          <w:szCs w:val="24"/>
        </w:rPr>
        <w:t>i</w:t>
      </w:r>
      <w:r w:rsidRPr="007D7573">
        <w:rPr>
          <w:rFonts w:ascii="Palatino Linotype" w:hAnsi="Palatino Linotype"/>
          <w:sz w:val="24"/>
          <w:szCs w:val="24"/>
        </w:rPr>
        <w:t xml:space="preserve"> az üzleti életben és a menedzsment tevékenységek során</w:t>
      </w:r>
      <w:r w:rsidR="00D17CCC">
        <w:rPr>
          <w:rFonts w:ascii="Palatino Linotype" w:hAnsi="Palatino Linotype"/>
          <w:sz w:val="24"/>
          <w:szCs w:val="24"/>
        </w:rPr>
        <w:t xml:space="preserve"> is</w:t>
      </w:r>
      <w:r w:rsidRPr="007D7573">
        <w:rPr>
          <w:rFonts w:ascii="Palatino Linotype" w:hAnsi="Palatino Linotype"/>
          <w:sz w:val="24"/>
          <w:szCs w:val="24"/>
        </w:rPr>
        <w:t xml:space="preserve">. </w:t>
      </w:r>
    </w:p>
    <w:p w:rsidR="005A20FD" w:rsidRPr="007D7573" w:rsidRDefault="005A20FD" w:rsidP="005201A5">
      <w:pPr>
        <w:rPr>
          <w:rFonts w:ascii="Palatino Linotype" w:hAnsi="Palatino Linotype"/>
          <w:sz w:val="24"/>
          <w:szCs w:val="24"/>
        </w:rPr>
      </w:pPr>
    </w:p>
    <w:p w:rsidR="00DD1D03" w:rsidRPr="007D7573" w:rsidRDefault="006E586A" w:rsidP="00DD1D03">
      <w:pPr>
        <w:rPr>
          <w:rFonts w:ascii="Palatino Linotype" w:hAnsi="Palatino Linotype"/>
          <w:sz w:val="24"/>
          <w:szCs w:val="24"/>
        </w:rPr>
      </w:pPr>
      <w:r w:rsidRPr="007D7573">
        <w:rPr>
          <w:noProof/>
        </w:rPr>
        <w:pict>
          <v:shape id="_x0000_s1046" type="#_x0000_t202" style="position:absolute;left:0;text-align:left;margin-left:0;margin-top:170.3pt;width:119.7pt;height:12.2pt;z-index:251660800" wrapcoords="-135 0 -135 20250 21600 20250 21600 0 -135 0" stroked="f">
            <v:textbox style="mso-fit-shape-to-text:t" inset="0,0,0,0">
              <w:txbxContent>
                <w:p w:rsidR="006E586A" w:rsidRPr="006E586A" w:rsidRDefault="006E586A" w:rsidP="006E586A">
                  <w:pPr>
                    <w:jc w:val="cen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6E586A">
                    <w:rPr>
                      <w:b/>
                      <w:bCs/>
                      <w:noProof/>
                      <w:sz w:val="20"/>
                      <w:szCs w:val="20"/>
                    </w:rPr>
                    <w:t>Prof</w:t>
                  </w:r>
                  <w:r w:rsidR="00124D53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. Dr. </w:t>
                  </w:r>
                  <w:r w:rsidRPr="006E586A">
                    <w:rPr>
                      <w:b/>
                      <w:bCs/>
                      <w:noProof/>
                      <w:sz w:val="20"/>
                      <w:szCs w:val="20"/>
                    </w:rPr>
                    <w:t>Török</w:t>
                  </w:r>
                  <w:r w:rsidR="00124D53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Ádám</w:t>
                  </w:r>
                </w:p>
              </w:txbxContent>
            </v:textbox>
            <w10:wrap type="tight"/>
          </v:shape>
        </w:pict>
      </w:r>
      <w:r w:rsidR="00A96255">
        <w:rPr>
          <w:noProof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1520190" cy="2094865"/>
            <wp:effectExtent l="19050" t="0" r="3810" b="0"/>
            <wp:wrapTight wrapText="bothSides">
              <wp:wrapPolygon edited="0">
                <wp:start x="-271" y="0"/>
                <wp:lineTo x="-271" y="21410"/>
                <wp:lineTo x="21654" y="21410"/>
                <wp:lineTo x="21654" y="0"/>
                <wp:lineTo x="-271" y="0"/>
              </wp:wrapPolygon>
            </wp:wrapTight>
            <wp:docPr id="2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F1" w:rsidRPr="007D7573">
        <w:rPr>
          <w:rFonts w:ascii="Palatino Linotype" w:hAnsi="Palatino Linotype"/>
          <w:sz w:val="24"/>
          <w:szCs w:val="24"/>
        </w:rPr>
        <w:t>"</w:t>
      </w:r>
      <w:r w:rsidR="00DD1D03" w:rsidRPr="007D7573">
        <w:rPr>
          <w:rFonts w:ascii="Palatino Linotype" w:hAnsi="Palatino Linotype"/>
          <w:sz w:val="24"/>
          <w:szCs w:val="24"/>
        </w:rPr>
        <w:t xml:space="preserve">Annak érdekében, hogy egy ország gazdasági versenyképességét növeljük, jelentős erőfeszítéseket kell tenni a felsőoktatás versenyképességének javításáért, mely </w:t>
      </w:r>
      <w:r w:rsidR="00DD1D03" w:rsidRPr="006D6B59">
        <w:rPr>
          <w:rFonts w:ascii="Palatino Linotype" w:hAnsi="Palatino Linotype"/>
          <w:sz w:val="24"/>
          <w:szCs w:val="24"/>
        </w:rPr>
        <w:t>szorosan összefügg</w:t>
      </w:r>
      <w:r w:rsidR="00DD1D03" w:rsidRPr="007D7573">
        <w:rPr>
          <w:rFonts w:ascii="Palatino Linotype" w:hAnsi="Palatino Linotype"/>
          <w:sz w:val="24"/>
          <w:szCs w:val="24"/>
        </w:rPr>
        <w:t xml:space="preserve"> az ország Nemzeti Innovációs Rendszerével. A nemzeti gazdasági versenyképességet rangsoroló nemzetközi listák valamint a felsőoktatási intézmények minőségi összevetései minden bizonnyal hozzájárulnak majd </w:t>
      </w:r>
      <w:r w:rsidR="00D17CCC">
        <w:rPr>
          <w:rFonts w:ascii="Palatino Linotype" w:hAnsi="Palatino Linotype"/>
          <w:sz w:val="24"/>
          <w:szCs w:val="24"/>
        </w:rPr>
        <w:t xml:space="preserve">a </w:t>
      </w:r>
      <w:r w:rsidR="00DD1D03" w:rsidRPr="007D7573">
        <w:rPr>
          <w:rFonts w:ascii="Palatino Linotype" w:hAnsi="Palatino Linotype"/>
          <w:sz w:val="24"/>
          <w:szCs w:val="24"/>
        </w:rPr>
        <w:t>szektorok fejleszté</w:t>
      </w:r>
      <w:r w:rsidR="006D6B59">
        <w:rPr>
          <w:rFonts w:ascii="Palatino Linotype" w:hAnsi="Palatino Linotype"/>
          <w:sz w:val="24"/>
          <w:szCs w:val="24"/>
        </w:rPr>
        <w:t>sét szolgáló hatékony stratégiaalkotáshoz</w:t>
      </w:r>
      <w:r w:rsidR="00DD1D03" w:rsidRPr="007D7573">
        <w:rPr>
          <w:rFonts w:ascii="Palatino Linotype" w:hAnsi="Palatino Linotype"/>
          <w:sz w:val="24"/>
          <w:szCs w:val="24"/>
        </w:rPr>
        <w:t xml:space="preserve">. Ugyanakkor a módszertani problémákból adódóan nem árt bizonyos fokú óvatossággal kezelni ezeket a listákat”. – mondta </w:t>
      </w:r>
      <w:r w:rsidR="00DD1D03" w:rsidRPr="007D7573">
        <w:rPr>
          <w:rFonts w:ascii="Palatino Linotype" w:hAnsi="Palatino Linotype"/>
          <w:b/>
          <w:sz w:val="24"/>
          <w:szCs w:val="24"/>
        </w:rPr>
        <w:t>Prof</w:t>
      </w:r>
      <w:r w:rsidR="00DD1D03" w:rsidRPr="007D7573">
        <w:rPr>
          <w:rFonts w:ascii="Palatino Linotype" w:hAnsi="Palatino Linotype"/>
          <w:sz w:val="24"/>
          <w:szCs w:val="24"/>
        </w:rPr>
        <w:t xml:space="preserve">. </w:t>
      </w:r>
      <w:r w:rsidR="00DD1D03" w:rsidRPr="007D7573">
        <w:rPr>
          <w:rFonts w:ascii="Palatino Linotype" w:hAnsi="Palatino Linotype"/>
          <w:b/>
          <w:sz w:val="24"/>
          <w:szCs w:val="24"/>
        </w:rPr>
        <w:t>Dr.</w:t>
      </w:r>
      <w:r w:rsidR="00DD1D03" w:rsidRPr="007D7573">
        <w:rPr>
          <w:rFonts w:ascii="Palatino Linotype" w:hAnsi="Palatino Linotype"/>
          <w:sz w:val="24"/>
          <w:szCs w:val="24"/>
        </w:rPr>
        <w:t xml:space="preserve"> </w:t>
      </w:r>
      <w:r w:rsidR="00DD1D03" w:rsidRPr="007D7573">
        <w:rPr>
          <w:rFonts w:ascii="Palatino Linotype" w:hAnsi="Palatino Linotype"/>
          <w:b/>
          <w:sz w:val="24"/>
          <w:szCs w:val="24"/>
        </w:rPr>
        <w:t>Török Ádám</w:t>
      </w:r>
      <w:r w:rsidR="00DD1D03" w:rsidRPr="007D7573">
        <w:rPr>
          <w:rFonts w:ascii="Palatino Linotype" w:hAnsi="Palatino Linotype"/>
          <w:sz w:val="24"/>
          <w:szCs w:val="24"/>
        </w:rPr>
        <w:t xml:space="preserve"> </w:t>
      </w:r>
      <w:r w:rsidR="003B6196">
        <w:rPr>
          <w:rFonts w:ascii="Palatino Linotype" w:hAnsi="Palatino Linotype"/>
          <w:sz w:val="24"/>
          <w:szCs w:val="24"/>
        </w:rPr>
        <w:t>A</w:t>
      </w:r>
      <w:r w:rsidR="00D17CCC">
        <w:rPr>
          <w:rFonts w:ascii="Palatino Linotype" w:hAnsi="Palatino Linotype"/>
          <w:sz w:val="24"/>
          <w:szCs w:val="24"/>
        </w:rPr>
        <w:t xml:space="preserve">kadémikus, </w:t>
      </w:r>
      <w:r w:rsidR="00DD1D03" w:rsidRPr="007D7573">
        <w:rPr>
          <w:rFonts w:ascii="Palatino Linotype" w:hAnsi="Palatino Linotype"/>
          <w:sz w:val="24"/>
          <w:szCs w:val="24"/>
        </w:rPr>
        <w:t xml:space="preserve">a Magyar Tudományos Akadémia </w:t>
      </w:r>
      <w:r w:rsidR="00D17CCC">
        <w:rPr>
          <w:rFonts w:ascii="Palatino Linotype" w:hAnsi="Palatino Linotype"/>
          <w:sz w:val="24"/>
          <w:szCs w:val="24"/>
        </w:rPr>
        <w:t xml:space="preserve">főtitkára. </w:t>
      </w:r>
    </w:p>
    <w:p w:rsidR="002B4DF0" w:rsidRPr="007D7573" w:rsidRDefault="002B4DF0" w:rsidP="002B4DF0">
      <w:pPr>
        <w:rPr>
          <w:rFonts w:ascii="Palatino Linotype" w:hAnsi="Palatino Linotype"/>
          <w:sz w:val="24"/>
          <w:szCs w:val="24"/>
        </w:rPr>
      </w:pPr>
    </w:p>
    <w:p w:rsidR="007F0CA1" w:rsidRPr="007D7573" w:rsidRDefault="007F0CA1" w:rsidP="005201A5">
      <w:pPr>
        <w:rPr>
          <w:rFonts w:ascii="Palatino Linotype" w:hAnsi="Palatino Linotype"/>
          <w:sz w:val="24"/>
          <w:szCs w:val="24"/>
        </w:rPr>
      </w:pPr>
      <w:r w:rsidRPr="007D7573">
        <w:rPr>
          <w:rFonts w:ascii="Palatino Linotype" w:hAnsi="Palatino Linotype"/>
          <w:b/>
          <w:sz w:val="24"/>
          <w:szCs w:val="24"/>
        </w:rPr>
        <w:t>Budapesten a</w:t>
      </w:r>
      <w:r w:rsidR="00DD1D03" w:rsidRPr="007D7573">
        <w:rPr>
          <w:rFonts w:ascii="Palatino Linotype" w:hAnsi="Palatino Linotype"/>
          <w:b/>
          <w:sz w:val="24"/>
          <w:szCs w:val="24"/>
        </w:rPr>
        <w:t>z</w:t>
      </w:r>
      <w:r w:rsidRPr="007D7573">
        <w:rPr>
          <w:rFonts w:ascii="Palatino Linotype" w:hAnsi="Palatino Linotype"/>
          <w:b/>
          <w:sz w:val="24"/>
          <w:szCs w:val="24"/>
        </w:rPr>
        <w:t xml:space="preserve"> </w:t>
      </w:r>
      <w:r w:rsidR="006D6B59">
        <w:rPr>
          <w:rFonts w:ascii="Palatino Linotype" w:hAnsi="Palatino Linotype"/>
          <w:b/>
          <w:sz w:val="24"/>
          <w:szCs w:val="24"/>
        </w:rPr>
        <w:t>é</w:t>
      </w:r>
      <w:r w:rsidRPr="007D7573">
        <w:rPr>
          <w:rFonts w:ascii="Palatino Linotype" w:hAnsi="Palatino Linotype"/>
          <w:b/>
          <w:sz w:val="24"/>
          <w:szCs w:val="24"/>
        </w:rPr>
        <w:t>ves konferencia házigazdája az</w:t>
      </w:r>
      <w:r w:rsidR="00DD1D03" w:rsidRPr="007D7573">
        <w:rPr>
          <w:rFonts w:ascii="Palatino Linotype" w:hAnsi="Palatino Linotype"/>
          <w:b/>
          <w:sz w:val="24"/>
          <w:szCs w:val="24"/>
        </w:rPr>
        <w:t xml:space="preserve"> </w:t>
      </w:r>
      <w:r w:rsidR="005201A5" w:rsidRPr="007D7573">
        <w:rPr>
          <w:rFonts w:ascii="Palatino Linotype" w:hAnsi="Palatino Linotype"/>
          <w:b/>
          <w:sz w:val="24"/>
          <w:szCs w:val="24"/>
        </w:rPr>
        <w:t>ESSCA</w:t>
      </w:r>
      <w:r w:rsidR="005201A5" w:rsidRPr="007D7573">
        <w:rPr>
          <w:rFonts w:ascii="Palatino Linotype" w:hAnsi="Palatino Linotype"/>
          <w:sz w:val="24"/>
          <w:szCs w:val="24"/>
        </w:rPr>
        <w:t xml:space="preserve"> (École Supérieure des Sciences Commerciales d’Angers)</w:t>
      </w:r>
      <w:r w:rsidRPr="007D7573">
        <w:rPr>
          <w:rFonts w:ascii="Palatino Linotype" w:hAnsi="Palatino Linotype"/>
          <w:sz w:val="24"/>
          <w:szCs w:val="24"/>
        </w:rPr>
        <w:t xml:space="preserve">, mely Franciaország egyik elsőszámú, több mint 100 éves hagyománnyal büszkélkedő felsőoktatási intézménye. A budapesti </w:t>
      </w:r>
      <w:r w:rsidR="00D17CCC">
        <w:rPr>
          <w:rFonts w:ascii="Palatino Linotype" w:hAnsi="Palatino Linotype"/>
          <w:sz w:val="24"/>
          <w:szCs w:val="24"/>
        </w:rPr>
        <w:t>kampusz</w:t>
      </w:r>
      <w:r w:rsidRPr="007D7573">
        <w:rPr>
          <w:rFonts w:ascii="Palatino Linotype" w:hAnsi="Palatino Linotype"/>
          <w:sz w:val="24"/>
          <w:szCs w:val="24"/>
        </w:rPr>
        <w:t xml:space="preserve"> a világ minden tájáról fogadja a </w:t>
      </w:r>
      <w:r w:rsidR="00D17CCC">
        <w:rPr>
          <w:rFonts w:ascii="Palatino Linotype" w:hAnsi="Palatino Linotype"/>
          <w:sz w:val="24"/>
          <w:szCs w:val="24"/>
        </w:rPr>
        <w:t>diákokat</w:t>
      </w:r>
      <w:r w:rsidRPr="007D7573">
        <w:rPr>
          <w:rFonts w:ascii="Palatino Linotype" w:hAnsi="Palatino Linotype"/>
          <w:sz w:val="24"/>
          <w:szCs w:val="24"/>
        </w:rPr>
        <w:t xml:space="preserve"> immár több mint 20 éve. </w:t>
      </w:r>
    </w:p>
    <w:p w:rsidR="005201A5" w:rsidRPr="007D7573" w:rsidRDefault="005201A5" w:rsidP="005201A5">
      <w:pPr>
        <w:rPr>
          <w:rFonts w:ascii="Palatino Linotype" w:hAnsi="Palatino Linotype"/>
          <w:sz w:val="24"/>
          <w:szCs w:val="24"/>
        </w:rPr>
      </w:pPr>
    </w:p>
    <w:p w:rsidR="009C07F1" w:rsidRPr="007D7573" w:rsidRDefault="00A96255" w:rsidP="005201A5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595120" cy="1595120"/>
            <wp:effectExtent l="19050" t="0" r="5080" b="0"/>
            <wp:wrapTight wrapText="bothSides">
              <wp:wrapPolygon edited="0">
                <wp:start x="-258" y="0"/>
                <wp:lineTo x="-258" y="21411"/>
                <wp:lineTo x="21669" y="21411"/>
                <wp:lineTo x="21669" y="0"/>
                <wp:lineTo x="-258" y="0"/>
              </wp:wrapPolygon>
            </wp:wrapTight>
            <wp:docPr id="23" name="Kép 23" descr="Deli-Gray Zsuz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li-Gray Zsuzs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F1" w:rsidRPr="007D7573">
        <w:rPr>
          <w:rFonts w:ascii="Palatino Linotype" w:hAnsi="Palatino Linotype"/>
          <w:sz w:val="24"/>
          <w:szCs w:val="24"/>
        </w:rPr>
        <w:t>„</w:t>
      </w:r>
      <w:r w:rsidR="007F0CA1" w:rsidRPr="007D7573">
        <w:rPr>
          <w:rFonts w:ascii="Palatino Linotype" w:hAnsi="Palatino Linotype"/>
          <w:sz w:val="24"/>
          <w:szCs w:val="24"/>
        </w:rPr>
        <w:t>Büszkék vagyunk</w:t>
      </w:r>
      <w:r w:rsidR="00AC70A3">
        <w:rPr>
          <w:rFonts w:ascii="Palatino Linotype" w:hAnsi="Palatino Linotype"/>
          <w:sz w:val="24"/>
          <w:szCs w:val="24"/>
        </w:rPr>
        <w:t xml:space="preserve"> arra</w:t>
      </w:r>
      <w:r w:rsidR="007F0CA1" w:rsidRPr="007D7573">
        <w:rPr>
          <w:rFonts w:ascii="Palatino Linotype" w:hAnsi="Palatino Linotype"/>
          <w:sz w:val="24"/>
          <w:szCs w:val="24"/>
        </w:rPr>
        <w:t xml:space="preserve">, hogy az </w:t>
      </w:r>
      <w:r w:rsidR="00050226">
        <w:rPr>
          <w:rFonts w:ascii="Palatino Linotype" w:hAnsi="Palatino Linotype"/>
          <w:sz w:val="24"/>
          <w:szCs w:val="24"/>
        </w:rPr>
        <w:t xml:space="preserve">ESSCA Budapest </w:t>
      </w:r>
      <w:r w:rsidR="007F0CA1" w:rsidRPr="007D7573">
        <w:rPr>
          <w:rFonts w:ascii="Palatino Linotype" w:hAnsi="Palatino Linotype"/>
          <w:sz w:val="24"/>
          <w:szCs w:val="24"/>
        </w:rPr>
        <w:t xml:space="preserve">lehet idén a 22. CEEMAN </w:t>
      </w:r>
      <w:r w:rsidR="00D17CCC">
        <w:rPr>
          <w:rFonts w:ascii="Palatino Linotype" w:hAnsi="Palatino Linotype"/>
          <w:sz w:val="24"/>
          <w:szCs w:val="24"/>
        </w:rPr>
        <w:t>é</w:t>
      </w:r>
      <w:r w:rsidR="007F0CA1" w:rsidRPr="007D7573">
        <w:rPr>
          <w:rFonts w:ascii="Palatino Linotype" w:hAnsi="Palatino Linotype"/>
          <w:sz w:val="24"/>
          <w:szCs w:val="24"/>
        </w:rPr>
        <w:t xml:space="preserve">ves konferencia házigazdája. Az idei konferencia központi témája különösen közel áll iskolánk szemléletmódjához. A legmodernebb technológiák beillesztése oktatási módszertanunkba kulcsfontosságú az ESSCA </w:t>
      </w:r>
      <w:r w:rsidR="009C07F1" w:rsidRPr="007D7573">
        <w:rPr>
          <w:rFonts w:ascii="Palatino Linotype" w:hAnsi="Palatino Linotype"/>
          <w:sz w:val="24"/>
          <w:szCs w:val="24"/>
        </w:rPr>
        <w:t xml:space="preserve">School of Management </w:t>
      </w:r>
      <w:r w:rsidR="007F0CA1" w:rsidRPr="007D7573">
        <w:rPr>
          <w:rFonts w:ascii="Palatino Linotype" w:hAnsi="Palatino Linotype"/>
          <w:sz w:val="24"/>
          <w:szCs w:val="24"/>
        </w:rPr>
        <w:t>számára.” –</w:t>
      </w:r>
      <w:r w:rsidR="009C07F1" w:rsidRPr="007D7573">
        <w:rPr>
          <w:rFonts w:ascii="Palatino Linotype" w:hAnsi="Palatino Linotype"/>
          <w:sz w:val="24"/>
          <w:szCs w:val="24"/>
        </w:rPr>
        <w:t xml:space="preserve"> </w:t>
      </w:r>
      <w:r w:rsidR="007F0CA1" w:rsidRPr="007D7573">
        <w:rPr>
          <w:rFonts w:ascii="Palatino Linotype" w:hAnsi="Palatino Linotype"/>
          <w:sz w:val="24"/>
          <w:szCs w:val="24"/>
        </w:rPr>
        <w:t xml:space="preserve">fűzte hozzá </w:t>
      </w:r>
      <w:r w:rsidR="006E586A" w:rsidRPr="007D7573">
        <w:rPr>
          <w:rFonts w:ascii="Palatino Linotype" w:hAnsi="Palatino Linotype"/>
          <w:b/>
          <w:sz w:val="24"/>
          <w:szCs w:val="24"/>
        </w:rPr>
        <w:t>Prof</w:t>
      </w:r>
      <w:r w:rsidR="007F0CA1" w:rsidRPr="007D7573">
        <w:rPr>
          <w:rFonts w:ascii="Palatino Linotype" w:hAnsi="Palatino Linotype"/>
          <w:b/>
          <w:sz w:val="24"/>
          <w:szCs w:val="24"/>
        </w:rPr>
        <w:t xml:space="preserve">. Dr. </w:t>
      </w:r>
      <w:r w:rsidR="009C07F1" w:rsidRPr="007D7573">
        <w:rPr>
          <w:rFonts w:ascii="Palatino Linotype" w:hAnsi="Palatino Linotype"/>
          <w:b/>
          <w:bCs/>
          <w:sz w:val="24"/>
          <w:szCs w:val="24"/>
        </w:rPr>
        <w:t>Zsuzsa Deli-Gray</w:t>
      </w:r>
      <w:r w:rsidR="009C07F1" w:rsidRPr="007D7573">
        <w:rPr>
          <w:rFonts w:ascii="Palatino Linotype" w:hAnsi="Palatino Linotype"/>
          <w:sz w:val="24"/>
          <w:szCs w:val="24"/>
        </w:rPr>
        <w:t xml:space="preserve">, </w:t>
      </w:r>
      <w:r w:rsidR="007F0CA1" w:rsidRPr="007D7573">
        <w:rPr>
          <w:rFonts w:ascii="Palatino Linotype" w:hAnsi="Palatino Linotype"/>
          <w:sz w:val="24"/>
          <w:szCs w:val="24"/>
        </w:rPr>
        <w:t xml:space="preserve">az </w:t>
      </w:r>
      <w:r w:rsidR="009C07F1" w:rsidRPr="007D7573">
        <w:rPr>
          <w:rFonts w:ascii="Palatino Linotype" w:hAnsi="Palatino Linotype"/>
          <w:sz w:val="24"/>
          <w:szCs w:val="24"/>
        </w:rPr>
        <w:t xml:space="preserve">ESSCA </w:t>
      </w:r>
      <w:r w:rsidR="007F0CA1" w:rsidRPr="007D7573">
        <w:rPr>
          <w:rFonts w:ascii="Palatino Linotype" w:hAnsi="Palatino Linotype"/>
          <w:sz w:val="24"/>
          <w:szCs w:val="24"/>
        </w:rPr>
        <w:t xml:space="preserve">Magyarország Alapítvány igazgatója, </w:t>
      </w:r>
      <w:r w:rsidR="00F66E4A">
        <w:rPr>
          <w:rFonts w:ascii="Palatino Linotype" w:hAnsi="Palatino Linotype"/>
          <w:sz w:val="24"/>
          <w:szCs w:val="24"/>
        </w:rPr>
        <w:t>nemzetközi marketing professzora.</w:t>
      </w:r>
    </w:p>
    <w:p w:rsidR="002279D7" w:rsidRPr="007D7573" w:rsidRDefault="002279D7" w:rsidP="002279D7">
      <w:pPr>
        <w:rPr>
          <w:rFonts w:ascii="Palatino Linotype" w:hAnsi="Palatino Linotype"/>
          <w:sz w:val="24"/>
          <w:szCs w:val="24"/>
        </w:rPr>
      </w:pPr>
    </w:p>
    <w:p w:rsidR="009C07F1" w:rsidRPr="007D7573" w:rsidRDefault="005A5F00" w:rsidP="002279D7">
      <w:pPr>
        <w:rPr>
          <w:rFonts w:ascii="Palatino Linotype" w:hAnsi="Palatino Linotype"/>
          <w:sz w:val="24"/>
          <w:szCs w:val="24"/>
        </w:rPr>
      </w:pPr>
      <w:r w:rsidRPr="007D7573">
        <w:rPr>
          <w:noProof/>
        </w:rPr>
        <w:pict>
          <v:shape id="_x0000_s1048" type="#_x0000_t202" style="position:absolute;left:0;text-align:left;margin-left:405pt;margin-top:1.9pt;width:125.6pt;height:12.2pt;z-index:251662848" wrapcoords="-129 0 -129 20945 21600 20945 21600 0 -129 0" stroked="f">
            <v:textbox style="mso-fit-shape-to-text:t" inset="0,0,0,0">
              <w:txbxContent>
                <w:p w:rsidR="006E586A" w:rsidRPr="00DD6E6F" w:rsidRDefault="00124D53" w:rsidP="006E586A">
                  <w:pPr>
                    <w:pStyle w:val="Kpalrs"/>
                    <w:rPr>
                      <w:noProof/>
                      <w:sz w:val="22"/>
                      <w:szCs w:val="22"/>
                    </w:rPr>
                  </w:pPr>
                  <w:r>
                    <w:t xml:space="preserve">Prof. Dr. </w:t>
                  </w:r>
                  <w:r w:rsidR="006E586A" w:rsidRPr="002069E1">
                    <w:t>Deli-Gray</w:t>
                  </w:r>
                  <w:r w:rsidR="007D7573">
                    <w:t xml:space="preserve"> </w:t>
                  </w:r>
                  <w:r w:rsidR="007D7573" w:rsidRPr="002069E1">
                    <w:t>Zsuzsa</w:t>
                  </w:r>
                </w:p>
              </w:txbxContent>
            </v:textbox>
            <w10:wrap type="tight"/>
          </v:shape>
        </w:pict>
      </w:r>
    </w:p>
    <w:p w:rsidR="005201A5" w:rsidRPr="007D7573" w:rsidRDefault="005201A5" w:rsidP="005201A5">
      <w:pPr>
        <w:rPr>
          <w:rFonts w:ascii="Palatino Linotype" w:hAnsi="Palatino Linotype"/>
          <w:sz w:val="24"/>
          <w:szCs w:val="24"/>
        </w:rPr>
      </w:pPr>
    </w:p>
    <w:p w:rsidR="005201A5" w:rsidRPr="007D7573" w:rsidRDefault="00124D53" w:rsidP="00124D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D7573">
        <w:rPr>
          <w:rFonts w:ascii="Palatino Linotype" w:hAnsi="Palatino Linotype"/>
          <w:sz w:val="20"/>
          <w:szCs w:val="20"/>
        </w:rPr>
        <w:t xml:space="preserve">A </w:t>
      </w:r>
      <w:r w:rsidR="005201A5" w:rsidRPr="007D7573">
        <w:rPr>
          <w:rFonts w:ascii="Palatino Linotype" w:hAnsi="Palatino Linotype"/>
          <w:sz w:val="20"/>
          <w:szCs w:val="20"/>
        </w:rPr>
        <w:t xml:space="preserve">CEEMAN </w:t>
      </w:r>
      <w:r w:rsidRPr="007D7573">
        <w:rPr>
          <w:rFonts w:ascii="Palatino Linotype" w:hAnsi="Palatino Linotype"/>
          <w:sz w:val="20"/>
          <w:szCs w:val="20"/>
        </w:rPr>
        <w:t>nemzetközi menedzsment fejl</w:t>
      </w:r>
      <w:r w:rsidR="00D17CCC">
        <w:rPr>
          <w:rFonts w:ascii="Palatino Linotype" w:hAnsi="Palatino Linotype"/>
          <w:sz w:val="20"/>
          <w:szCs w:val="20"/>
        </w:rPr>
        <w:t>e</w:t>
      </w:r>
      <w:r w:rsidRPr="007D7573">
        <w:rPr>
          <w:rFonts w:ascii="Palatino Linotype" w:hAnsi="Palatino Linotype"/>
          <w:sz w:val="20"/>
          <w:szCs w:val="20"/>
        </w:rPr>
        <w:t xml:space="preserve">sztési szövetség 1993-ban jött létre azzal a céllal, hogy felgyorsítsa a menedzsment fejlesztés minőségi növekedését Közép-Kelet-Európában. Mára azon menedzsmentfejlesztési intézmények világszintű hálózatává vált, </w:t>
      </w:r>
      <w:r w:rsidRPr="00687946">
        <w:rPr>
          <w:rFonts w:ascii="Palatino Linotype" w:hAnsi="Palatino Linotype"/>
          <w:sz w:val="20"/>
          <w:szCs w:val="20"/>
        </w:rPr>
        <w:t>melyek érdekeltek az oktatás é</w:t>
      </w:r>
      <w:r w:rsidR="00D17CCC" w:rsidRPr="00687946">
        <w:rPr>
          <w:rFonts w:ascii="Palatino Linotype" w:hAnsi="Palatino Linotype"/>
          <w:sz w:val="20"/>
          <w:szCs w:val="20"/>
        </w:rPr>
        <w:t>s</w:t>
      </w:r>
      <w:r w:rsidRPr="00687946">
        <w:rPr>
          <w:rFonts w:ascii="Palatino Linotype" w:hAnsi="Palatino Linotype"/>
          <w:sz w:val="20"/>
          <w:szCs w:val="20"/>
        </w:rPr>
        <w:t xml:space="preserve"> az innováció minőség</w:t>
      </w:r>
      <w:r w:rsidR="00687946" w:rsidRPr="00687946">
        <w:rPr>
          <w:rFonts w:ascii="Palatino Linotype" w:hAnsi="Palatino Linotype"/>
          <w:sz w:val="20"/>
          <w:szCs w:val="20"/>
        </w:rPr>
        <w:t>i javításában</w:t>
      </w:r>
      <w:r w:rsidRPr="00687946">
        <w:rPr>
          <w:rFonts w:ascii="Palatino Linotype" w:hAnsi="Palatino Linotype"/>
          <w:sz w:val="20"/>
          <w:szCs w:val="20"/>
        </w:rPr>
        <w:t xml:space="preserve">, </w:t>
      </w:r>
      <w:r w:rsidR="00687946" w:rsidRPr="00687946">
        <w:rPr>
          <w:rFonts w:ascii="Palatino Linotype" w:hAnsi="Palatino Linotype"/>
          <w:sz w:val="20"/>
          <w:szCs w:val="20"/>
        </w:rPr>
        <w:t>továbbá</w:t>
      </w:r>
      <w:r w:rsidRPr="00687946">
        <w:rPr>
          <w:rFonts w:ascii="Palatino Linotype" w:hAnsi="Palatino Linotype"/>
          <w:sz w:val="20"/>
          <w:szCs w:val="20"/>
        </w:rPr>
        <w:t xml:space="preserve"> a változás</w:t>
      </w:r>
      <w:r w:rsidR="00687946" w:rsidRPr="00687946">
        <w:rPr>
          <w:rFonts w:ascii="Palatino Linotype" w:hAnsi="Palatino Linotype"/>
          <w:sz w:val="20"/>
          <w:szCs w:val="20"/>
        </w:rPr>
        <w:t xml:space="preserve">t elősegítő </w:t>
      </w:r>
      <w:r w:rsidRPr="00687946">
        <w:rPr>
          <w:rFonts w:ascii="Palatino Linotype" w:hAnsi="Palatino Linotype"/>
          <w:sz w:val="20"/>
          <w:szCs w:val="20"/>
        </w:rPr>
        <w:t>témák széles körében.</w:t>
      </w:r>
      <w:r w:rsidRPr="007D7573">
        <w:rPr>
          <w:rFonts w:ascii="Palatino Linotype" w:hAnsi="Palatino Linotype"/>
          <w:sz w:val="20"/>
          <w:szCs w:val="20"/>
        </w:rPr>
        <w:t xml:space="preserve"> A szövetség több mint </w:t>
      </w:r>
      <w:r w:rsidR="005201A5" w:rsidRPr="007D7573">
        <w:rPr>
          <w:rFonts w:ascii="Palatino Linotype" w:hAnsi="Palatino Linotype"/>
          <w:sz w:val="20"/>
          <w:szCs w:val="20"/>
        </w:rPr>
        <w:t>21</w:t>
      </w:r>
      <w:r w:rsidR="0090465D" w:rsidRPr="007D7573">
        <w:rPr>
          <w:rFonts w:ascii="Palatino Linotype" w:hAnsi="Palatino Linotype"/>
          <w:sz w:val="20"/>
          <w:szCs w:val="20"/>
        </w:rPr>
        <w:t>5</w:t>
      </w:r>
      <w:r w:rsidR="005201A5" w:rsidRPr="007D7573">
        <w:rPr>
          <w:rFonts w:ascii="Palatino Linotype" w:hAnsi="Palatino Linotype"/>
          <w:sz w:val="20"/>
          <w:szCs w:val="20"/>
        </w:rPr>
        <w:t xml:space="preserve"> </w:t>
      </w:r>
      <w:r w:rsidRPr="007D7573">
        <w:rPr>
          <w:rFonts w:ascii="Palatino Linotype" w:hAnsi="Palatino Linotype"/>
          <w:sz w:val="20"/>
          <w:szCs w:val="20"/>
        </w:rPr>
        <w:t>intézményi és egyéni tagot számlál Európ</w:t>
      </w:r>
      <w:r w:rsidR="00D17CCC">
        <w:rPr>
          <w:rFonts w:ascii="Palatino Linotype" w:hAnsi="Palatino Linotype"/>
          <w:sz w:val="20"/>
          <w:szCs w:val="20"/>
        </w:rPr>
        <w:t>a</w:t>
      </w:r>
      <w:r w:rsidRPr="007D7573">
        <w:rPr>
          <w:rFonts w:ascii="Palatino Linotype" w:hAnsi="Palatino Linotype"/>
          <w:sz w:val="20"/>
          <w:szCs w:val="20"/>
        </w:rPr>
        <w:t xml:space="preserve">, Amerika, Afrika és Ázsia 54 országából. </w:t>
      </w:r>
      <w:hyperlink r:id="rId13" w:history="1">
        <w:r w:rsidR="00110B74" w:rsidRPr="007D7573">
          <w:rPr>
            <w:rStyle w:val="Hiperhivatkozs"/>
            <w:rFonts w:ascii="Palatino Linotype" w:hAnsi="Palatino Linotype" w:cs="Calibri"/>
            <w:sz w:val="20"/>
            <w:szCs w:val="20"/>
          </w:rPr>
          <w:t>www.ceeman.org</w:t>
        </w:r>
      </w:hyperlink>
      <w:r w:rsidR="00110B74" w:rsidRPr="007D7573">
        <w:rPr>
          <w:rFonts w:ascii="Palatino Linotype" w:hAnsi="Palatino Linotype"/>
          <w:sz w:val="20"/>
          <w:szCs w:val="20"/>
        </w:rPr>
        <w:t xml:space="preserve"> </w:t>
      </w:r>
    </w:p>
    <w:p w:rsidR="005201A5" w:rsidRPr="007D7573" w:rsidRDefault="005201A5" w:rsidP="005201A5">
      <w:pPr>
        <w:rPr>
          <w:rFonts w:ascii="Palatino Linotype" w:hAnsi="Palatino Linotype"/>
          <w:sz w:val="20"/>
          <w:szCs w:val="20"/>
        </w:rPr>
      </w:pPr>
    </w:p>
    <w:p w:rsidR="007D7573" w:rsidRPr="007D7573" w:rsidRDefault="00124D53" w:rsidP="0052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D7573">
        <w:rPr>
          <w:rFonts w:ascii="Palatino Linotype" w:hAnsi="Palatino Linotype"/>
          <w:sz w:val="20"/>
          <w:szCs w:val="20"/>
        </w:rPr>
        <w:t xml:space="preserve">Az </w:t>
      </w:r>
      <w:r w:rsidR="005201A5" w:rsidRPr="007D7573">
        <w:rPr>
          <w:rFonts w:ascii="Palatino Linotype" w:hAnsi="Palatino Linotype"/>
          <w:sz w:val="20"/>
          <w:szCs w:val="20"/>
        </w:rPr>
        <w:t xml:space="preserve">ESSCA (École Supérieure des Sciences Commerciales d’Angers) </w:t>
      </w:r>
      <w:r w:rsidRPr="007D7573">
        <w:rPr>
          <w:rFonts w:ascii="Palatino Linotype" w:hAnsi="Palatino Linotype"/>
          <w:sz w:val="20"/>
          <w:szCs w:val="20"/>
        </w:rPr>
        <w:t>Fran</w:t>
      </w:r>
      <w:r w:rsidR="00D17CCC">
        <w:rPr>
          <w:rFonts w:ascii="Palatino Linotype" w:hAnsi="Palatino Linotype"/>
          <w:sz w:val="20"/>
          <w:szCs w:val="20"/>
        </w:rPr>
        <w:t>ciaország első 20 üzleti iskolá</w:t>
      </w:r>
      <w:r w:rsidRPr="007D7573">
        <w:rPr>
          <w:rFonts w:ascii="Palatino Linotype" w:hAnsi="Palatino Linotype"/>
          <w:sz w:val="20"/>
          <w:szCs w:val="20"/>
        </w:rPr>
        <w:t xml:space="preserve">jának egyike, mely 1909-ben jött létre </w:t>
      </w:r>
      <w:r w:rsidR="005201A5" w:rsidRPr="007D7573">
        <w:rPr>
          <w:rFonts w:ascii="Palatino Linotype" w:hAnsi="Palatino Linotype"/>
          <w:sz w:val="20"/>
          <w:szCs w:val="20"/>
        </w:rPr>
        <w:t>Angers</w:t>
      </w:r>
      <w:r w:rsidRPr="007D7573">
        <w:rPr>
          <w:rFonts w:ascii="Palatino Linotype" w:hAnsi="Palatino Linotype"/>
          <w:sz w:val="20"/>
          <w:szCs w:val="20"/>
        </w:rPr>
        <w:t xml:space="preserve">-ben, ma pedig már 4 </w:t>
      </w:r>
      <w:r w:rsidR="00D17CCC">
        <w:rPr>
          <w:rFonts w:ascii="Palatino Linotype" w:hAnsi="Palatino Linotype"/>
          <w:sz w:val="20"/>
          <w:szCs w:val="20"/>
        </w:rPr>
        <w:t>kampusz</w:t>
      </w:r>
      <w:r w:rsidRPr="007D7573">
        <w:rPr>
          <w:rFonts w:ascii="Palatino Linotype" w:hAnsi="Palatino Linotype"/>
          <w:sz w:val="20"/>
          <w:szCs w:val="20"/>
        </w:rPr>
        <w:t xml:space="preserve"> várja a hallgatókat: </w:t>
      </w:r>
      <w:r w:rsidR="00F66E4A">
        <w:rPr>
          <w:rFonts w:ascii="Palatino Linotype" w:hAnsi="Palatino Linotype"/>
          <w:sz w:val="20"/>
          <w:szCs w:val="20"/>
        </w:rPr>
        <w:t>Angers, Párizs</w:t>
      </w:r>
      <w:r w:rsidR="005201A5" w:rsidRPr="007D7573">
        <w:rPr>
          <w:rFonts w:ascii="Palatino Linotype" w:hAnsi="Palatino Linotype"/>
          <w:sz w:val="20"/>
          <w:szCs w:val="20"/>
        </w:rPr>
        <w:t xml:space="preserve">, Budapest </w:t>
      </w:r>
      <w:r w:rsidRPr="007D7573">
        <w:rPr>
          <w:rFonts w:ascii="Palatino Linotype" w:hAnsi="Palatino Linotype"/>
          <w:sz w:val="20"/>
          <w:szCs w:val="20"/>
        </w:rPr>
        <w:t xml:space="preserve">és </w:t>
      </w:r>
      <w:r w:rsidR="005201A5" w:rsidRPr="007D7573">
        <w:rPr>
          <w:rFonts w:ascii="Palatino Linotype" w:hAnsi="Palatino Linotype"/>
          <w:sz w:val="20"/>
          <w:szCs w:val="20"/>
        </w:rPr>
        <w:t>Shanghai</w:t>
      </w:r>
      <w:r w:rsidRPr="007D7573">
        <w:rPr>
          <w:rFonts w:ascii="Palatino Linotype" w:hAnsi="Palatino Linotype"/>
          <w:sz w:val="20"/>
          <w:szCs w:val="20"/>
        </w:rPr>
        <w:t xml:space="preserve"> városaiban</w:t>
      </w:r>
      <w:r w:rsidR="005201A5" w:rsidRPr="007D7573">
        <w:rPr>
          <w:rFonts w:ascii="Palatino Linotype" w:hAnsi="Palatino Linotype"/>
          <w:sz w:val="20"/>
          <w:szCs w:val="20"/>
        </w:rPr>
        <w:t xml:space="preserve">. </w:t>
      </w:r>
      <w:r w:rsidR="00F66E4A" w:rsidRPr="00F66E4A">
        <w:rPr>
          <w:rFonts w:ascii="Palatino Linotype" w:hAnsi="Palatino Linotype"/>
          <w:sz w:val="20"/>
          <w:szCs w:val="20"/>
        </w:rPr>
        <w:t>Az iskola a menedzsment és vezetéstudományok területén nyújt oktatást, és jelenleg 47 ország 168 egyetemével ápol partnerkapcsolatot.</w:t>
      </w:r>
      <w:r w:rsidR="00F66E4A">
        <w:rPr>
          <w:rFonts w:ascii="Palatino Linotype" w:hAnsi="Palatino Linotype"/>
          <w:sz w:val="20"/>
          <w:szCs w:val="20"/>
        </w:rPr>
        <w:t xml:space="preserve"> </w:t>
      </w:r>
      <w:r w:rsidR="00687946">
        <w:rPr>
          <w:rFonts w:ascii="Palatino Linotype" w:hAnsi="Palatino Linotype"/>
          <w:sz w:val="20"/>
          <w:szCs w:val="20"/>
        </w:rPr>
        <w:t xml:space="preserve">Az </w:t>
      </w:r>
      <w:r w:rsidR="005201A5" w:rsidRPr="00687946">
        <w:rPr>
          <w:rFonts w:ascii="Palatino Linotype" w:hAnsi="Palatino Linotype"/>
          <w:sz w:val="20"/>
          <w:szCs w:val="20"/>
        </w:rPr>
        <w:t xml:space="preserve">ESSCA </w:t>
      </w:r>
      <w:r w:rsidR="00687946" w:rsidRPr="00687946">
        <w:rPr>
          <w:rFonts w:ascii="Palatino Linotype" w:hAnsi="Palatino Linotype"/>
          <w:sz w:val="20"/>
          <w:szCs w:val="20"/>
        </w:rPr>
        <w:t xml:space="preserve">az első olyan felsőoktatási intézmény mely az </w:t>
      </w:r>
      <w:r w:rsidR="005201A5" w:rsidRPr="00687946">
        <w:rPr>
          <w:rFonts w:ascii="Palatino Linotype" w:hAnsi="Palatino Linotype"/>
          <w:sz w:val="20"/>
          <w:szCs w:val="20"/>
        </w:rPr>
        <w:t xml:space="preserve">EPAS </w:t>
      </w:r>
      <w:r w:rsidR="00687946" w:rsidRPr="00687946">
        <w:rPr>
          <w:rFonts w:ascii="Palatino Linotype" w:hAnsi="Palatino Linotype"/>
          <w:sz w:val="20"/>
          <w:szCs w:val="20"/>
        </w:rPr>
        <w:t xml:space="preserve">kiváló minősítésével rendelkezik, melyet mesterképzésével érdemelt ki. Az </w:t>
      </w:r>
      <w:r w:rsidR="005201A5" w:rsidRPr="00687946">
        <w:rPr>
          <w:rFonts w:ascii="Palatino Linotype" w:hAnsi="Palatino Linotype"/>
          <w:sz w:val="20"/>
          <w:szCs w:val="20"/>
        </w:rPr>
        <w:t>ESSCA</w:t>
      </w:r>
      <w:r w:rsidR="00687946" w:rsidRPr="00687946">
        <w:rPr>
          <w:rFonts w:ascii="Palatino Linotype" w:hAnsi="Palatino Linotype"/>
          <w:sz w:val="20"/>
          <w:szCs w:val="20"/>
        </w:rPr>
        <w:t xml:space="preserve"> 2014 májusában az amerikai székhelyű </w:t>
      </w:r>
      <w:r w:rsidR="005201A5" w:rsidRPr="00687946">
        <w:rPr>
          <w:rFonts w:ascii="Palatino Linotype" w:hAnsi="Palatino Linotype"/>
          <w:sz w:val="20"/>
          <w:szCs w:val="20"/>
        </w:rPr>
        <w:t>AACSB International (</w:t>
      </w:r>
      <w:hyperlink r:id="rId14" w:history="1">
        <w:r w:rsidR="00687946" w:rsidRPr="00687946">
          <w:rPr>
            <w:rStyle w:val="Hiperhivatkozs"/>
            <w:rFonts w:ascii="Palatino Linotype" w:hAnsi="Palatino Linotype" w:cs="Calibri"/>
            <w:sz w:val="20"/>
            <w:szCs w:val="20"/>
          </w:rPr>
          <w:t>www.aacsb.edu</w:t>
        </w:r>
      </w:hyperlink>
      <w:r w:rsidR="005201A5" w:rsidRPr="00687946">
        <w:rPr>
          <w:rFonts w:ascii="Palatino Linotype" w:hAnsi="Palatino Linotype"/>
          <w:sz w:val="20"/>
          <w:szCs w:val="20"/>
        </w:rPr>
        <w:t>)</w:t>
      </w:r>
      <w:r w:rsidR="00687946" w:rsidRPr="00687946">
        <w:rPr>
          <w:rFonts w:ascii="Palatino Linotype" w:hAnsi="Palatino Linotype"/>
          <w:sz w:val="20"/>
          <w:szCs w:val="20"/>
        </w:rPr>
        <w:t xml:space="preserve"> </w:t>
      </w:r>
      <w:r w:rsidR="00687946">
        <w:rPr>
          <w:rFonts w:ascii="Palatino Linotype" w:hAnsi="Palatino Linotype"/>
          <w:sz w:val="20"/>
          <w:szCs w:val="20"/>
        </w:rPr>
        <w:t>akk</w:t>
      </w:r>
      <w:r w:rsidR="00687946" w:rsidRPr="00687946">
        <w:rPr>
          <w:rFonts w:ascii="Palatino Linotype" w:hAnsi="Palatino Linotype"/>
          <w:sz w:val="20"/>
          <w:szCs w:val="20"/>
        </w:rPr>
        <w:t>reditációját is megkapta</w:t>
      </w:r>
      <w:r w:rsidR="005201A5" w:rsidRPr="00687946">
        <w:rPr>
          <w:rFonts w:ascii="Palatino Linotype" w:hAnsi="Palatino Linotype"/>
          <w:sz w:val="20"/>
          <w:szCs w:val="20"/>
        </w:rPr>
        <w:t xml:space="preserve">, </w:t>
      </w:r>
      <w:r w:rsidR="00687946" w:rsidRPr="00687946">
        <w:rPr>
          <w:rFonts w:ascii="Palatino Linotype" w:hAnsi="Palatino Linotype"/>
          <w:sz w:val="20"/>
          <w:szCs w:val="20"/>
        </w:rPr>
        <w:t xml:space="preserve">mely a legmagasabb szintű üzleti </w:t>
      </w:r>
      <w:r w:rsidR="00687946">
        <w:rPr>
          <w:rFonts w:ascii="Palatino Linotype" w:hAnsi="Palatino Linotype"/>
          <w:sz w:val="20"/>
          <w:szCs w:val="20"/>
        </w:rPr>
        <w:t>felsőoktatási</w:t>
      </w:r>
      <w:r w:rsidR="00687946" w:rsidRPr="00687946">
        <w:rPr>
          <w:rFonts w:ascii="Palatino Linotype" w:hAnsi="Palatino Linotype"/>
          <w:sz w:val="20"/>
          <w:szCs w:val="20"/>
        </w:rPr>
        <w:t xml:space="preserve"> akkreditáció. </w:t>
      </w:r>
      <w:r w:rsidR="00811F1C" w:rsidRPr="00687946">
        <w:rPr>
          <w:rFonts w:ascii="Palatino Linotype" w:hAnsi="Palatino Linotype"/>
          <w:sz w:val="20"/>
          <w:szCs w:val="20"/>
        </w:rPr>
        <w:t xml:space="preserve">Világszerte az üzleti iskolák mindössze 5%-a kapta meg az </w:t>
      </w:r>
      <w:r w:rsidR="005201A5" w:rsidRPr="00687946">
        <w:rPr>
          <w:rFonts w:ascii="Palatino Linotype" w:hAnsi="Palatino Linotype"/>
          <w:sz w:val="20"/>
          <w:szCs w:val="20"/>
        </w:rPr>
        <w:t xml:space="preserve">AACSB </w:t>
      </w:r>
      <w:r w:rsidR="00811F1C" w:rsidRPr="00687946">
        <w:rPr>
          <w:rFonts w:ascii="Palatino Linotype" w:hAnsi="Palatino Linotype"/>
          <w:sz w:val="20"/>
          <w:szCs w:val="20"/>
        </w:rPr>
        <w:t xml:space="preserve">minősítést. </w:t>
      </w:r>
      <w:hyperlink r:id="rId15" w:history="1">
        <w:r w:rsidR="007D7573" w:rsidRPr="00687946">
          <w:rPr>
            <w:rStyle w:val="Hiperhivatkozs"/>
            <w:rFonts w:ascii="Palatino Linotype" w:hAnsi="Palatino Linotype" w:cs="Calibri"/>
            <w:sz w:val="20"/>
            <w:szCs w:val="20"/>
          </w:rPr>
          <w:t>www.essca.fr</w:t>
        </w:r>
      </w:hyperlink>
    </w:p>
    <w:p w:rsidR="005201A5" w:rsidRPr="007D7573" w:rsidRDefault="005201A5" w:rsidP="005B7602">
      <w:pPr>
        <w:outlineLvl w:val="0"/>
        <w:rPr>
          <w:rFonts w:ascii="Palatino Linotype" w:hAnsi="Palatino Linotype" w:cs="Palatino Linotype"/>
          <w:b/>
          <w:bCs/>
          <w:color w:val="A6A6A6"/>
        </w:rPr>
      </w:pPr>
    </w:p>
    <w:p w:rsidR="005201A5" w:rsidRPr="007D7573" w:rsidRDefault="00A96255" w:rsidP="005B7602">
      <w:pPr>
        <w:outlineLvl w:val="0"/>
        <w:rPr>
          <w:rFonts w:ascii="Palatino Linotype" w:hAnsi="Palatino Linotype" w:cs="Palatino Linotype"/>
          <w:b/>
          <w:bCs/>
          <w:color w:val="A6A6A6"/>
        </w:rPr>
      </w:pP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105410</wp:posOffset>
            </wp:positionV>
            <wp:extent cx="1023620" cy="308610"/>
            <wp:effectExtent l="19050" t="0" r="5080" b="0"/>
            <wp:wrapNone/>
            <wp:docPr id="1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105410</wp:posOffset>
            </wp:positionV>
            <wp:extent cx="920750" cy="279400"/>
            <wp:effectExtent l="19050" t="0" r="0" b="0"/>
            <wp:wrapNone/>
            <wp:docPr id="1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105410</wp:posOffset>
            </wp:positionV>
            <wp:extent cx="949960" cy="196850"/>
            <wp:effectExtent l="19050" t="0" r="2540" b="0"/>
            <wp:wrapNone/>
            <wp:docPr id="10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105410</wp:posOffset>
            </wp:positionV>
            <wp:extent cx="914400" cy="340995"/>
            <wp:effectExtent l="19050" t="0" r="0" b="0"/>
            <wp:wrapNone/>
            <wp:docPr id="1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F00" w:rsidRPr="007D7573" w:rsidRDefault="005A5F00" w:rsidP="005B7602">
      <w:pPr>
        <w:outlineLvl w:val="0"/>
        <w:rPr>
          <w:rFonts w:ascii="Palatino Linotype" w:hAnsi="Palatino Linotype" w:cs="Palatino Linotype"/>
          <w:b/>
          <w:bCs/>
        </w:rPr>
      </w:pPr>
      <w:r w:rsidRPr="007D7573">
        <w:rPr>
          <w:rFonts w:ascii="Palatino Linotype" w:hAnsi="Palatino Linotype" w:cs="Palatino Linotype"/>
          <w:b/>
          <w:bCs/>
        </w:rPr>
        <w:t xml:space="preserve">Köszönet </w:t>
      </w:r>
    </w:p>
    <w:p w:rsidR="005201A5" w:rsidRDefault="005A5F00" w:rsidP="005B7602">
      <w:pPr>
        <w:outlineLvl w:val="0"/>
        <w:rPr>
          <w:rFonts w:ascii="Palatino Linotype" w:hAnsi="Palatino Linotype" w:cs="Palatino Linotype"/>
          <w:b/>
          <w:bCs/>
          <w:color w:val="A6A6A6"/>
        </w:rPr>
      </w:pPr>
      <w:r w:rsidRPr="007D7573">
        <w:rPr>
          <w:rFonts w:ascii="Palatino Linotype" w:hAnsi="Palatino Linotype" w:cs="Palatino Linotype"/>
          <w:b/>
          <w:bCs/>
        </w:rPr>
        <w:t>médiatámogatóinknak:</w:t>
      </w:r>
      <w:r w:rsidR="005201A5" w:rsidRPr="007D7573">
        <w:rPr>
          <w:rFonts w:ascii="Palatino Linotype" w:hAnsi="Palatino Linotype" w:cs="Palatino Linotype"/>
          <w:b/>
          <w:bCs/>
          <w:color w:val="A6A6A6"/>
        </w:rPr>
        <w:t xml:space="preserve"> </w:t>
      </w:r>
    </w:p>
    <w:p w:rsidR="00A502CD" w:rsidRDefault="00A96255" w:rsidP="005B7602">
      <w:pPr>
        <w:outlineLvl w:val="0"/>
        <w:rPr>
          <w:rFonts w:ascii="Palatino Linotype" w:hAnsi="Palatino Linotype" w:cs="Palatino Linotype"/>
          <w:b/>
          <w:bCs/>
          <w:color w:val="A6A6A6"/>
        </w:rPr>
      </w:pP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110490</wp:posOffset>
            </wp:positionV>
            <wp:extent cx="791210" cy="790575"/>
            <wp:effectExtent l="19050" t="0" r="8890" b="0"/>
            <wp:wrapNone/>
            <wp:docPr id="29" name="Kép 28" descr="C:\Users\Fükő Adrienn\Desktop\3b21dcc36eb02e9061dfa2867accdd5eUNICUM_ives_logo_2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8" descr="C:\Users\Fükő Adrienn\Desktop\3b21dcc36eb02e9061dfa2867accdd5eUNICUM_ives_logo_2_1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2CD" w:rsidRPr="00A502CD" w:rsidRDefault="00A502CD" w:rsidP="005B7602">
      <w:pPr>
        <w:outlineLvl w:val="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Külön köszön</w:t>
      </w:r>
      <w:r w:rsidR="00A96255">
        <w:rPr>
          <w:rFonts w:ascii="Palatino Linotype" w:hAnsi="Palatino Linotype" w:cs="Palatino Linotype"/>
          <w:b/>
          <w:bCs/>
        </w:rPr>
        <w:t>et a Zwack Unicum támogatásáért!</w:t>
      </w:r>
    </w:p>
    <w:p w:rsidR="00932721" w:rsidRPr="007D7573" w:rsidRDefault="00A96255" w:rsidP="00B044C3">
      <w:pPr>
        <w:outlineLvl w:val="0"/>
        <w:rPr>
          <w:rFonts w:ascii="Palatino Linotype" w:hAnsi="Palatino Linotype" w:cs="Palatino Linotype"/>
          <w:b/>
          <w:bCs/>
        </w:rPr>
      </w:pPr>
      <w:r>
        <w:rPr>
          <w:rFonts w:ascii="BNPP Sans Light" w:hAnsi="BNPP Sans Light" w:cs="Arial"/>
          <w:b/>
          <w:noProof/>
          <w:color w:val="800000"/>
          <w:sz w:val="21"/>
          <w:szCs w:val="21"/>
          <w:lang w:eastAsia="hu-H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-2540</wp:posOffset>
            </wp:positionV>
            <wp:extent cx="1828800" cy="1212215"/>
            <wp:effectExtent l="19050" t="0" r="0" b="0"/>
            <wp:wrapTight wrapText="bothSides">
              <wp:wrapPolygon edited="0">
                <wp:start x="-225" y="0"/>
                <wp:lineTo x="-225" y="21385"/>
                <wp:lineTo x="21600" y="21385"/>
                <wp:lineTo x="21600" y="0"/>
                <wp:lineTo x="-225" y="0"/>
              </wp:wrapPolygon>
            </wp:wrapTight>
            <wp:docPr id="14" name="Kép 14" descr="PResstonPR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sstonPR 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573" w:rsidRPr="00AC70A3" w:rsidRDefault="007D7573" w:rsidP="00AC70A3">
      <w:pPr>
        <w:rPr>
          <w:rFonts w:ascii="Palatino Linotype" w:hAnsi="Palatino Linotype" w:cs="Arial"/>
          <w:b/>
          <w:color w:val="800000"/>
          <w:sz w:val="21"/>
          <w:szCs w:val="21"/>
        </w:rPr>
      </w:pPr>
      <w:r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A </w:t>
      </w:r>
      <w:r w:rsidR="005201A5"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PResston PR </w:t>
      </w:r>
      <w:r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az </w:t>
      </w:r>
      <w:r w:rsidR="005201A5"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ESSCA </w:t>
      </w:r>
      <w:r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Magyarország Alapítvány </w:t>
      </w:r>
    </w:p>
    <w:p w:rsidR="005201A5" w:rsidRPr="00AC70A3" w:rsidRDefault="007D7573" w:rsidP="00AC70A3">
      <w:pPr>
        <w:rPr>
          <w:rFonts w:ascii="Palatino Linotype" w:hAnsi="Palatino Linotype" w:cs="Arial"/>
          <w:b/>
          <w:sz w:val="21"/>
          <w:szCs w:val="21"/>
        </w:rPr>
      </w:pPr>
      <w:r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kommunikációs partnere. </w:t>
      </w:r>
      <w:r w:rsidR="005201A5" w:rsidRPr="00AC70A3">
        <w:rPr>
          <w:rFonts w:ascii="Palatino Linotype" w:hAnsi="Palatino Linotype" w:cs="Arial"/>
          <w:b/>
          <w:color w:val="800000"/>
          <w:sz w:val="21"/>
          <w:szCs w:val="21"/>
        </w:rPr>
        <w:t xml:space="preserve"> </w:t>
      </w:r>
    </w:p>
    <w:p w:rsidR="00932721" w:rsidRPr="007D7573" w:rsidRDefault="00932721" w:rsidP="005B7602">
      <w:pPr>
        <w:outlineLvl w:val="0"/>
        <w:rPr>
          <w:rFonts w:ascii="Palatino Linotype" w:hAnsi="Palatino Linotype" w:cs="Palatino Linotype"/>
          <w:b/>
          <w:bCs/>
        </w:rPr>
      </w:pPr>
    </w:p>
    <w:p w:rsidR="005201A5" w:rsidRPr="00AC70A3" w:rsidRDefault="007D7573" w:rsidP="005201A5">
      <w:pPr>
        <w:rPr>
          <w:rFonts w:ascii="Palatino Linotype" w:hAnsi="Palatino Linotype" w:cs="Arial"/>
          <w:color w:val="800000"/>
        </w:rPr>
      </w:pPr>
      <w:r w:rsidRPr="00AC70A3">
        <w:rPr>
          <w:rFonts w:ascii="Palatino Linotype" w:hAnsi="Palatino Linotype" w:cs="Arial"/>
          <w:b/>
          <w:color w:val="800000"/>
        </w:rPr>
        <w:t>Sajtóinformáció &amp; interjúk egyeztetése:</w:t>
      </w:r>
    </w:p>
    <w:p w:rsidR="007D7573" w:rsidRPr="00AC70A3" w:rsidRDefault="007D7573" w:rsidP="007D7573">
      <w:pPr>
        <w:jc w:val="left"/>
        <w:rPr>
          <w:rFonts w:ascii="Palatino Linotype" w:hAnsi="Palatino Linotype"/>
          <w:b/>
          <w:bCs/>
        </w:rPr>
      </w:pPr>
      <w:r w:rsidRPr="00AC70A3">
        <w:rPr>
          <w:rFonts w:ascii="Palatino Linotype" w:hAnsi="Palatino Linotype"/>
          <w:b/>
          <w:bCs/>
          <w:color w:val="800000"/>
        </w:rPr>
        <w:t>Fükő Adrienn</w:t>
      </w:r>
      <w:r w:rsidRPr="00AC70A3">
        <w:rPr>
          <w:rFonts w:ascii="Palatino Linotype" w:hAnsi="Palatino Linotype"/>
          <w:b/>
          <w:bCs/>
        </w:rPr>
        <w:t xml:space="preserve"> | PR Vezető | PResston PR | Csatárka Irodaház | 1025 Budapest | Csatárka út 82-84. | T (+ 36 1) 325 94 88 | F (+36 1)  325 94 89 | M (+36 30) 769 8697 | </w:t>
      </w:r>
      <w:hyperlink r:id="rId22" w:tooltip="blocked::mailto:oadrienn.fuko@presstonpr.hu" w:history="1">
        <w:r w:rsidRPr="00AC70A3">
          <w:rPr>
            <w:rStyle w:val="Hiperhivatkozs"/>
            <w:rFonts w:ascii="Palatino Linotype" w:hAnsi="Palatino Linotype"/>
            <w:b/>
            <w:bCs/>
          </w:rPr>
          <w:t>adrienn.fuko@presstonpr.hu</w:t>
        </w:r>
      </w:hyperlink>
      <w:r w:rsidRPr="00AC70A3">
        <w:rPr>
          <w:rFonts w:ascii="Palatino Linotype" w:hAnsi="Palatino Linotype"/>
          <w:b/>
          <w:bCs/>
        </w:rPr>
        <w:t xml:space="preserve"> | </w:t>
      </w:r>
      <w:hyperlink r:id="rId23" w:tooltip="blocked::http://www.presstonpr.hu/" w:history="1">
        <w:r w:rsidRPr="00AC70A3">
          <w:rPr>
            <w:rStyle w:val="Hiperhivatkozs"/>
            <w:rFonts w:ascii="Palatino Linotype" w:hAnsi="Palatino Linotype"/>
            <w:b/>
            <w:bCs/>
          </w:rPr>
          <w:t>www.presstonpr.hu</w:t>
        </w:r>
      </w:hyperlink>
    </w:p>
    <w:p w:rsidR="007D7573" w:rsidRPr="00AC70A3" w:rsidRDefault="00A96255" w:rsidP="007D7573">
      <w:pPr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hu-H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276225</wp:posOffset>
            </wp:positionV>
            <wp:extent cx="4197350" cy="2596515"/>
            <wp:effectExtent l="19050" t="0" r="0" b="0"/>
            <wp:wrapNone/>
            <wp:docPr id="2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573" w:rsidRPr="00AC70A3">
        <w:rPr>
          <w:rFonts w:ascii="Palatino Linotype" w:hAnsi="Palatino Linotype"/>
          <w:b/>
          <w:bCs/>
          <w:color w:val="800000"/>
        </w:rPr>
        <w:t>Bárd Noémi Polli |</w:t>
      </w:r>
      <w:r w:rsidR="007D7573" w:rsidRPr="00AC70A3">
        <w:rPr>
          <w:rFonts w:ascii="Palatino Linotype" w:hAnsi="Palatino Linotype"/>
          <w:b/>
          <w:bCs/>
        </w:rPr>
        <w:t xml:space="preserve"> PR tanácsadó | PResston PR | Csatárka Irodaház | 1025 Budapest | Csatárka út 82-84. | T (+ 36 1) 325 94 88 | F (+36 1)  325 94 89 | M (+36 30) 610 0696 | </w:t>
      </w:r>
      <w:hyperlink r:id="rId25" w:history="1">
        <w:r w:rsidR="007D7573" w:rsidRPr="00AC70A3">
          <w:rPr>
            <w:rStyle w:val="Hiperhivatkozs"/>
            <w:rFonts w:ascii="Palatino Linotype" w:hAnsi="Palatino Linotype"/>
            <w:b/>
            <w:bCs/>
          </w:rPr>
          <w:t>polli.noemi.bard@presstonpr.hu</w:t>
        </w:r>
      </w:hyperlink>
      <w:r w:rsidR="007D7573" w:rsidRPr="00AC70A3">
        <w:rPr>
          <w:rFonts w:ascii="Palatino Linotype" w:hAnsi="Palatino Linotype"/>
          <w:b/>
          <w:bCs/>
        </w:rPr>
        <w:t xml:space="preserve"> | </w:t>
      </w:r>
      <w:hyperlink r:id="rId26" w:tooltip="blocked::http://www.presstonpr.hu/" w:history="1">
        <w:r w:rsidR="007D7573" w:rsidRPr="00AC70A3">
          <w:rPr>
            <w:rStyle w:val="Hiperhivatkozs"/>
            <w:rFonts w:ascii="Palatino Linotype" w:hAnsi="Palatino Linotype"/>
            <w:b/>
            <w:bCs/>
          </w:rPr>
          <w:t>www.presstonpr.hu</w:t>
        </w:r>
      </w:hyperlink>
    </w:p>
    <w:sectPr w:rsidR="007D7573" w:rsidRPr="00AC70A3" w:rsidSect="005A5F00">
      <w:footerReference w:type="default" r:id="rId27"/>
      <w:pgSz w:w="12240" w:h="15840"/>
      <w:pgMar w:top="851" w:right="902" w:bottom="1418" w:left="87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8C" w:rsidRDefault="0082348C">
      <w:r>
        <w:separator/>
      </w:r>
    </w:p>
  </w:endnote>
  <w:endnote w:type="continuationSeparator" w:id="0">
    <w:p w:rsidR="0082348C" w:rsidRDefault="0082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 Light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A" w:rsidRDefault="001200AA" w:rsidP="00A06688">
    <w:pPr>
      <w:pStyle w:val="llb"/>
      <w:framePr w:wrap="auto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separate"/>
    </w:r>
    <w:r w:rsidR="00A96255">
      <w:rPr>
        <w:rStyle w:val="Oldalszm"/>
        <w:rFonts w:cs="Calibri"/>
        <w:noProof/>
      </w:rPr>
      <w:t>3</w:t>
    </w:r>
    <w:r>
      <w:rPr>
        <w:rStyle w:val="Oldalszm"/>
        <w:rFonts w:cs="Calibri"/>
      </w:rPr>
      <w:fldChar w:fldCharType="end"/>
    </w:r>
  </w:p>
  <w:p w:rsidR="001200AA" w:rsidRDefault="001200A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8C" w:rsidRDefault="0082348C">
      <w:r>
        <w:separator/>
      </w:r>
    </w:p>
  </w:footnote>
  <w:footnote w:type="continuationSeparator" w:id="0">
    <w:p w:rsidR="0082348C" w:rsidRDefault="0082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5125"/>
    <w:multiLevelType w:val="hybridMultilevel"/>
    <w:tmpl w:val="D43A61D4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4D14DAC"/>
    <w:multiLevelType w:val="hybridMultilevel"/>
    <w:tmpl w:val="167A86C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592A8E"/>
    <w:multiLevelType w:val="multilevel"/>
    <w:tmpl w:val="89B4504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454D6FCB"/>
    <w:multiLevelType w:val="hybridMultilevel"/>
    <w:tmpl w:val="53CAD952"/>
    <w:lvl w:ilvl="0" w:tplc="A8BCD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853DF"/>
    <w:multiLevelType w:val="hybridMultilevel"/>
    <w:tmpl w:val="E13E9DC2"/>
    <w:lvl w:ilvl="0" w:tplc="ABAC95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033"/>
    <w:rsid w:val="00050226"/>
    <w:rsid w:val="00072DF9"/>
    <w:rsid w:val="00091F58"/>
    <w:rsid w:val="000B01D2"/>
    <w:rsid w:val="000B06E6"/>
    <w:rsid w:val="001002DD"/>
    <w:rsid w:val="00110B74"/>
    <w:rsid w:val="001121FF"/>
    <w:rsid w:val="001200AA"/>
    <w:rsid w:val="00120BEB"/>
    <w:rsid w:val="00124D53"/>
    <w:rsid w:val="00131F61"/>
    <w:rsid w:val="00142CD9"/>
    <w:rsid w:val="001534C8"/>
    <w:rsid w:val="00162C20"/>
    <w:rsid w:val="0018448F"/>
    <w:rsid w:val="0019507A"/>
    <w:rsid w:val="0019596D"/>
    <w:rsid w:val="001A5BF0"/>
    <w:rsid w:val="001E282D"/>
    <w:rsid w:val="001E5B61"/>
    <w:rsid w:val="00204683"/>
    <w:rsid w:val="00211373"/>
    <w:rsid w:val="002259AD"/>
    <w:rsid w:val="002279D7"/>
    <w:rsid w:val="0024386C"/>
    <w:rsid w:val="00280B25"/>
    <w:rsid w:val="00281ED0"/>
    <w:rsid w:val="00285930"/>
    <w:rsid w:val="00285A6A"/>
    <w:rsid w:val="00287EB0"/>
    <w:rsid w:val="002A6D67"/>
    <w:rsid w:val="002B1412"/>
    <w:rsid w:val="002B4DF0"/>
    <w:rsid w:val="002D446C"/>
    <w:rsid w:val="003143B9"/>
    <w:rsid w:val="003609E8"/>
    <w:rsid w:val="00371E97"/>
    <w:rsid w:val="0037778A"/>
    <w:rsid w:val="003B1C6C"/>
    <w:rsid w:val="003B6196"/>
    <w:rsid w:val="003E4C66"/>
    <w:rsid w:val="003E731B"/>
    <w:rsid w:val="003F05BB"/>
    <w:rsid w:val="00401AD0"/>
    <w:rsid w:val="00402AF7"/>
    <w:rsid w:val="00404B3E"/>
    <w:rsid w:val="00407A41"/>
    <w:rsid w:val="00416384"/>
    <w:rsid w:val="00427747"/>
    <w:rsid w:val="004754BD"/>
    <w:rsid w:val="004917D1"/>
    <w:rsid w:val="004B2033"/>
    <w:rsid w:val="004B5A49"/>
    <w:rsid w:val="004C25CA"/>
    <w:rsid w:val="004D2558"/>
    <w:rsid w:val="004D266C"/>
    <w:rsid w:val="004D4C70"/>
    <w:rsid w:val="004E138C"/>
    <w:rsid w:val="005201A5"/>
    <w:rsid w:val="00527EF6"/>
    <w:rsid w:val="0054585D"/>
    <w:rsid w:val="00564AED"/>
    <w:rsid w:val="00590F36"/>
    <w:rsid w:val="005A20FD"/>
    <w:rsid w:val="005A5F00"/>
    <w:rsid w:val="005B7602"/>
    <w:rsid w:val="005D0667"/>
    <w:rsid w:val="005D1571"/>
    <w:rsid w:val="005E4946"/>
    <w:rsid w:val="005F2A7E"/>
    <w:rsid w:val="00611203"/>
    <w:rsid w:val="00643C75"/>
    <w:rsid w:val="00660C49"/>
    <w:rsid w:val="00670E0F"/>
    <w:rsid w:val="006823D4"/>
    <w:rsid w:val="00687946"/>
    <w:rsid w:val="006B5536"/>
    <w:rsid w:val="006B6138"/>
    <w:rsid w:val="006C319D"/>
    <w:rsid w:val="006D6B59"/>
    <w:rsid w:val="006E586A"/>
    <w:rsid w:val="00704096"/>
    <w:rsid w:val="00713AFC"/>
    <w:rsid w:val="0074634A"/>
    <w:rsid w:val="007527EC"/>
    <w:rsid w:val="00753A20"/>
    <w:rsid w:val="0076443F"/>
    <w:rsid w:val="007674B7"/>
    <w:rsid w:val="00775A85"/>
    <w:rsid w:val="007835AD"/>
    <w:rsid w:val="007A15FE"/>
    <w:rsid w:val="007A3F9C"/>
    <w:rsid w:val="007A4510"/>
    <w:rsid w:val="007B2D7E"/>
    <w:rsid w:val="007C6207"/>
    <w:rsid w:val="007D4E5A"/>
    <w:rsid w:val="007D70A3"/>
    <w:rsid w:val="007D7573"/>
    <w:rsid w:val="007F0CA1"/>
    <w:rsid w:val="0080331C"/>
    <w:rsid w:val="00810447"/>
    <w:rsid w:val="00811F1C"/>
    <w:rsid w:val="0082348C"/>
    <w:rsid w:val="00825210"/>
    <w:rsid w:val="0083069D"/>
    <w:rsid w:val="00860FDE"/>
    <w:rsid w:val="00876EEC"/>
    <w:rsid w:val="0089222C"/>
    <w:rsid w:val="00897C22"/>
    <w:rsid w:val="008A24B9"/>
    <w:rsid w:val="008B3DB9"/>
    <w:rsid w:val="008E0A96"/>
    <w:rsid w:val="0090465D"/>
    <w:rsid w:val="00932721"/>
    <w:rsid w:val="00937E23"/>
    <w:rsid w:val="00944337"/>
    <w:rsid w:val="0094455B"/>
    <w:rsid w:val="00947C00"/>
    <w:rsid w:val="0099277B"/>
    <w:rsid w:val="009A78FB"/>
    <w:rsid w:val="009B12F6"/>
    <w:rsid w:val="009B39EC"/>
    <w:rsid w:val="009B5242"/>
    <w:rsid w:val="009C07F1"/>
    <w:rsid w:val="009C45A5"/>
    <w:rsid w:val="00A044EF"/>
    <w:rsid w:val="00A06688"/>
    <w:rsid w:val="00A213E9"/>
    <w:rsid w:val="00A2429B"/>
    <w:rsid w:val="00A32BCB"/>
    <w:rsid w:val="00A34B1B"/>
    <w:rsid w:val="00A43C7E"/>
    <w:rsid w:val="00A502CD"/>
    <w:rsid w:val="00A66D2D"/>
    <w:rsid w:val="00A673A9"/>
    <w:rsid w:val="00A85C50"/>
    <w:rsid w:val="00A96255"/>
    <w:rsid w:val="00AA1230"/>
    <w:rsid w:val="00AB7521"/>
    <w:rsid w:val="00AC70A3"/>
    <w:rsid w:val="00AE3617"/>
    <w:rsid w:val="00AE75FF"/>
    <w:rsid w:val="00B044C3"/>
    <w:rsid w:val="00B06424"/>
    <w:rsid w:val="00B066CF"/>
    <w:rsid w:val="00B111DD"/>
    <w:rsid w:val="00B151F7"/>
    <w:rsid w:val="00B154A2"/>
    <w:rsid w:val="00B202A2"/>
    <w:rsid w:val="00B43250"/>
    <w:rsid w:val="00B945B8"/>
    <w:rsid w:val="00BA558A"/>
    <w:rsid w:val="00BC2FD3"/>
    <w:rsid w:val="00BE38C7"/>
    <w:rsid w:val="00BE46FE"/>
    <w:rsid w:val="00BF134C"/>
    <w:rsid w:val="00C32DAE"/>
    <w:rsid w:val="00C37150"/>
    <w:rsid w:val="00C44ED8"/>
    <w:rsid w:val="00C52572"/>
    <w:rsid w:val="00CA5521"/>
    <w:rsid w:val="00CF307D"/>
    <w:rsid w:val="00D17CCC"/>
    <w:rsid w:val="00D263BA"/>
    <w:rsid w:val="00D67FBB"/>
    <w:rsid w:val="00D87FE7"/>
    <w:rsid w:val="00D90508"/>
    <w:rsid w:val="00D968D0"/>
    <w:rsid w:val="00DA600F"/>
    <w:rsid w:val="00DD1D03"/>
    <w:rsid w:val="00DE1400"/>
    <w:rsid w:val="00E07258"/>
    <w:rsid w:val="00E17515"/>
    <w:rsid w:val="00E263B4"/>
    <w:rsid w:val="00E7367D"/>
    <w:rsid w:val="00EB4918"/>
    <w:rsid w:val="00EE21D1"/>
    <w:rsid w:val="00EF7D62"/>
    <w:rsid w:val="00F069AA"/>
    <w:rsid w:val="00F42F3D"/>
    <w:rsid w:val="00F63BE9"/>
    <w:rsid w:val="00F66E4A"/>
    <w:rsid w:val="00F73349"/>
    <w:rsid w:val="00F75046"/>
    <w:rsid w:val="00FA14F6"/>
    <w:rsid w:val="00FA7EED"/>
    <w:rsid w:val="00FD2AD0"/>
    <w:rsid w:val="00FD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9507A"/>
    <w:pPr>
      <w:jc w:val="both"/>
    </w:pPr>
    <w:rPr>
      <w:rFonts w:eastAsia="Times New Roman" w:cs="Calibri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sakszveg">
    <w:name w:val="Plain Text"/>
    <w:basedOn w:val="Norml"/>
    <w:link w:val="CsakszvegChar"/>
    <w:semiHidden/>
    <w:rsid w:val="004B2033"/>
    <w:pPr>
      <w:jc w:val="left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CsakszvegChar">
    <w:name w:val="Csak szöveg Char"/>
    <w:link w:val="Csakszveg"/>
    <w:semiHidden/>
    <w:locked/>
    <w:rsid w:val="004B2033"/>
    <w:rPr>
      <w:rFonts w:ascii="Consolas" w:hAnsi="Consolas" w:cs="Consolas"/>
      <w:sz w:val="21"/>
      <w:szCs w:val="21"/>
    </w:rPr>
  </w:style>
  <w:style w:type="paragraph" w:customStyle="1" w:styleId="ListParagraph">
    <w:name w:val="List Paragraph"/>
    <w:basedOn w:val="Norml"/>
    <w:qFormat/>
    <w:rsid w:val="00AE75FF"/>
    <w:pPr>
      <w:ind w:left="720"/>
    </w:pPr>
  </w:style>
  <w:style w:type="paragraph" w:customStyle="1" w:styleId="Standard">
    <w:name w:val="Standard"/>
    <w:rsid w:val="00A213E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lb">
    <w:name w:val="footer"/>
    <w:basedOn w:val="Norml"/>
    <w:link w:val="llbChar"/>
    <w:rsid w:val="00285A6A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/>
    </w:rPr>
  </w:style>
  <w:style w:type="character" w:customStyle="1" w:styleId="llbChar">
    <w:name w:val="Élőláb Char"/>
    <w:link w:val="llb"/>
    <w:semiHidden/>
    <w:locked/>
    <w:rsid w:val="0074634A"/>
    <w:rPr>
      <w:rFonts w:cs="Times New Roman"/>
      <w:lang w:eastAsia="en-US"/>
    </w:rPr>
  </w:style>
  <w:style w:type="character" w:styleId="Oldalszm">
    <w:name w:val="page number"/>
    <w:rsid w:val="00285A6A"/>
    <w:rPr>
      <w:rFonts w:cs="Times New Roman"/>
    </w:rPr>
  </w:style>
  <w:style w:type="character" w:styleId="Hiperhivatkozs">
    <w:name w:val="Hyperlink"/>
    <w:rsid w:val="006823D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331C"/>
    <w:rPr>
      <w:rFonts w:ascii="Tahoma" w:eastAsia="Calibri" w:hAnsi="Tahoma" w:cs="Times New Roman"/>
      <w:sz w:val="16"/>
      <w:szCs w:val="16"/>
      <w:lang/>
    </w:rPr>
  </w:style>
  <w:style w:type="character" w:customStyle="1" w:styleId="BuborkszvegChar">
    <w:name w:val="Buborékszöveg Char"/>
    <w:link w:val="Buborkszveg"/>
    <w:semiHidden/>
    <w:locked/>
    <w:rsid w:val="0080331C"/>
    <w:rPr>
      <w:rFonts w:ascii="Tahoma" w:hAnsi="Tahoma" w:cs="Tahoma"/>
      <w:sz w:val="16"/>
      <w:szCs w:val="16"/>
      <w:lang w:eastAsia="en-US"/>
    </w:rPr>
  </w:style>
  <w:style w:type="paragraph" w:customStyle="1" w:styleId="listparagraph0">
    <w:name w:val="listparagraph"/>
    <w:basedOn w:val="Norml"/>
    <w:rsid w:val="00BE46FE"/>
    <w:pPr>
      <w:spacing w:after="200" w:line="276" w:lineRule="auto"/>
      <w:ind w:left="720"/>
      <w:jc w:val="left"/>
    </w:pPr>
    <w:rPr>
      <w:lang w:eastAsia="hu-HU"/>
    </w:rPr>
  </w:style>
  <w:style w:type="paragraph" w:styleId="Dokumentumtrkp">
    <w:name w:val="Document Map"/>
    <w:basedOn w:val="Norml"/>
    <w:link w:val="DokumentumtrkpChar"/>
    <w:semiHidden/>
    <w:rsid w:val="005B7602"/>
    <w:pPr>
      <w:shd w:val="clear" w:color="auto" w:fill="000080"/>
    </w:pPr>
    <w:rPr>
      <w:rFonts w:ascii="Times New Roman" w:eastAsia="Calibri" w:hAnsi="Times New Roman" w:cs="Times New Roman"/>
      <w:sz w:val="2"/>
      <w:szCs w:val="20"/>
      <w:lang/>
    </w:rPr>
  </w:style>
  <w:style w:type="character" w:customStyle="1" w:styleId="DokumentumtrkpChar">
    <w:name w:val="Dokumentumtérkép Char"/>
    <w:link w:val="Dokumentumtrkp"/>
    <w:semiHidden/>
    <w:locked/>
    <w:rPr>
      <w:rFonts w:ascii="Times New Roman" w:hAnsi="Times New Roman" w:cs="Times New Roman"/>
      <w:sz w:val="2"/>
      <w:lang w:eastAsia="en-US"/>
    </w:rPr>
  </w:style>
  <w:style w:type="paragraph" w:styleId="Kpalrs">
    <w:name w:val="caption"/>
    <w:basedOn w:val="Norml"/>
    <w:next w:val="Norml"/>
    <w:qFormat/>
    <w:locked/>
    <w:rsid w:val="001200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eeman.org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www.presstonpr.h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5" Type="http://schemas.openxmlformats.org/officeDocument/2006/relationships/hyperlink" Target="mailto:polli.noemi.bard@presstonpr.h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://www.essca.fr" TargetMode="External"/><Relationship Id="rId23" Type="http://schemas.openxmlformats.org/officeDocument/2006/relationships/hyperlink" Target="http://www.presstonpr.h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acsb.edu" TargetMode="External"/><Relationship Id="rId22" Type="http://schemas.openxmlformats.org/officeDocument/2006/relationships/hyperlink" Target="mailto:oadrienn.fuko@presstonpr.h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SAJTÓANYAG</vt:lpstr>
    </vt:vector>
  </TitlesOfParts>
  <Company>Groupe ESSCA</Company>
  <LinksUpToDate>false</LinksUpToDate>
  <CharactersWithSpaces>7097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2359321</vt:i4>
      </vt:variant>
      <vt:variant>
        <vt:i4>15</vt:i4>
      </vt:variant>
      <vt:variant>
        <vt:i4>0</vt:i4>
      </vt:variant>
      <vt:variant>
        <vt:i4>5</vt:i4>
      </vt:variant>
      <vt:variant>
        <vt:lpwstr>mailto:polli.noemi.bard@presstonpr.hu</vt:lpwstr>
      </vt:variant>
      <vt:variant>
        <vt:lpwstr/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9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http://www.essca.fr/</vt:lpwstr>
      </vt:variant>
      <vt:variant>
        <vt:lpwstr/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http://www.aacsb.edu/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http://www.ceeman.org/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SAJTÓANYAG</dc:title>
  <dc:creator>pavel</dc:creator>
  <cp:lastModifiedBy>Fükő Adrienn</cp:lastModifiedBy>
  <cp:revision>2</cp:revision>
  <cp:lastPrinted>2014-09-25T07:31:00Z</cp:lastPrinted>
  <dcterms:created xsi:type="dcterms:W3CDTF">2014-09-29T08:47:00Z</dcterms:created>
  <dcterms:modified xsi:type="dcterms:W3CDTF">2014-09-29T08:47:00Z</dcterms:modified>
</cp:coreProperties>
</file>