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C0" w:rsidRPr="00206C71" w:rsidRDefault="00347502" w:rsidP="009772C0">
      <w:pPr>
        <w:spacing w:line="360" w:lineRule="auto"/>
        <w:jc w:val="both"/>
        <w:rPr>
          <w:rFonts w:ascii="Palatino Linotype" w:hAnsi="Palatino Linotype"/>
          <w:b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-471170</wp:posOffset>
            </wp:positionV>
            <wp:extent cx="1264285" cy="1015365"/>
            <wp:effectExtent l="19050" t="0" r="0" b="0"/>
            <wp:wrapSquare wrapText="bothSides"/>
            <wp:docPr id="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-445135</wp:posOffset>
            </wp:positionV>
            <wp:extent cx="1026160" cy="852805"/>
            <wp:effectExtent l="19050" t="0" r="2540" b="0"/>
            <wp:wrapSquare wrapText="bothSides"/>
            <wp:docPr id="7" name="Picture 3" descr="Macintosh HD:Users:dori:Desktop:van gogh_logo_fin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:Desktop:van gogh_logo_final_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-383540</wp:posOffset>
            </wp:positionV>
            <wp:extent cx="1207770" cy="792480"/>
            <wp:effectExtent l="19050" t="0" r="0" b="0"/>
            <wp:wrapSquare wrapText="bothSides"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2C0" w:rsidRPr="00ED75A4">
        <w:rPr>
          <w:rFonts w:ascii="Palatino Linotype" w:hAnsi="Palatino Linotype"/>
          <w:b/>
        </w:rPr>
        <w:t xml:space="preserve">         </w:t>
      </w:r>
    </w:p>
    <w:p w:rsidR="009772C0" w:rsidRDefault="009772C0" w:rsidP="009772C0">
      <w:pPr>
        <w:spacing w:line="360" w:lineRule="auto"/>
        <w:jc w:val="both"/>
        <w:rPr>
          <w:rFonts w:ascii="Palatino Linotype" w:hAnsi="Palatino Linotype"/>
          <w:b/>
        </w:rPr>
      </w:pPr>
      <w:r w:rsidRPr="00ED75A4">
        <w:rPr>
          <w:rFonts w:ascii="Palatino Linotype" w:hAnsi="Palatino Linotype"/>
          <w:b/>
        </w:rPr>
        <w:tab/>
      </w:r>
      <w:r w:rsidRPr="00ED75A4">
        <w:rPr>
          <w:rFonts w:ascii="Palatino Linotype" w:hAnsi="Palatino Linotype"/>
          <w:b/>
        </w:rPr>
        <w:tab/>
        <w:t xml:space="preserve">       </w:t>
      </w:r>
      <w:r w:rsidRPr="00ED75A4">
        <w:rPr>
          <w:rFonts w:ascii="Palatino Linotype" w:hAnsi="Palatino Linotype"/>
          <w:b/>
        </w:rPr>
        <w:tab/>
      </w:r>
      <w:r w:rsidRPr="00ED75A4">
        <w:rPr>
          <w:rFonts w:ascii="Palatino Linotype" w:hAnsi="Palatino Linotype"/>
          <w:b/>
        </w:rPr>
        <w:tab/>
      </w:r>
      <w:r w:rsidRPr="00ED75A4">
        <w:rPr>
          <w:rFonts w:ascii="Palatino Linotype" w:hAnsi="Palatino Linotype"/>
          <w:b/>
        </w:rPr>
        <w:tab/>
      </w:r>
    </w:p>
    <w:p w:rsidR="009772C0" w:rsidRPr="0098189C" w:rsidRDefault="00CE2858" w:rsidP="009772C0">
      <w:pPr>
        <w:spacing w:line="360" w:lineRule="auto"/>
        <w:jc w:val="both"/>
        <w:rPr>
          <w:rFonts w:ascii="Palatino Linotype" w:hAnsi="Palatino Linotype"/>
          <w:b/>
        </w:rPr>
      </w:pPr>
      <w:r w:rsidRPr="00CE2858">
        <w:rPr>
          <w:noProof/>
        </w:rPr>
        <w:pict>
          <v:line id="Line 4" o:spid="_x0000_s1027" style="position:absolute;left:0;text-align:left;z-index:251655680;visibility:visible" from="-1pt,36.2pt" to="463.6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" strokecolor="#4f81bd" strokeweight="2pt">
            <v:shadow on="t" opacity="24903f" origin=",.5" offset="0,.55556mm"/>
          </v:line>
        </w:pict>
      </w:r>
      <w:r w:rsidR="009772C0">
        <w:rPr>
          <w:rFonts w:ascii="Palatino Linotype" w:hAnsi="Palatino Linotype"/>
          <w:b/>
          <w:sz w:val="32"/>
          <w:szCs w:val="32"/>
        </w:rPr>
        <w:t>SAJTÓKÖZLEMÉNY</w:t>
      </w:r>
    </w:p>
    <w:p w:rsidR="009772C0" w:rsidRDefault="009772C0" w:rsidP="009772C0">
      <w:pPr>
        <w:spacing w:before="100" w:beforeAutospacing="1" w:after="100" w:afterAutospacing="1"/>
        <w:jc w:val="center"/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</w:pPr>
      <w:r w:rsidRPr="00ED75A4"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  <w:t>„Vincent Van Gogh Álmai” című kiállítás</w:t>
      </w:r>
    </w:p>
    <w:p w:rsidR="009772C0" w:rsidRPr="00ED75A4" w:rsidRDefault="009772C0" w:rsidP="009772C0">
      <w:pPr>
        <w:spacing w:before="100" w:beforeAutospacing="1" w:after="100" w:afterAutospacing="1"/>
        <w:jc w:val="center"/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</w:pPr>
      <w:r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  <w:t>Sajtótájékoztató és kiállításmegnyitó</w:t>
      </w:r>
    </w:p>
    <w:p w:rsidR="009772C0" w:rsidRPr="00ED75A4" w:rsidRDefault="009772C0" w:rsidP="009772C0">
      <w:pPr>
        <w:spacing w:before="100" w:beforeAutospacing="1" w:after="100" w:afterAutospacing="1"/>
        <w:jc w:val="center"/>
        <w:rPr>
          <w:rFonts w:ascii="Palatino Linotype" w:hAnsi="Palatino Linotype"/>
          <w:sz w:val="28"/>
          <w:szCs w:val="28"/>
          <w:lang w:val="hu-HU"/>
        </w:rPr>
      </w:pPr>
      <w:r w:rsidRPr="00ED75A4">
        <w:rPr>
          <w:rFonts w:ascii="Palatino Linotype" w:eastAsia="Times New Roman" w:hAnsi="Palatino Linotype"/>
          <w:b/>
          <w:bCs/>
          <w:kern w:val="36"/>
          <w:sz w:val="28"/>
          <w:szCs w:val="28"/>
          <w:lang w:val="hu-HU"/>
        </w:rPr>
        <w:t>Több mint 200 remekmű – új dimenzióban!</w:t>
      </w:r>
    </w:p>
    <w:p w:rsidR="009772C0" w:rsidRPr="00C500C4" w:rsidRDefault="009772C0" w:rsidP="009772C0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sz w:val="20"/>
          <w:szCs w:val="20"/>
          <w:lang w:val="hu-HU"/>
        </w:rPr>
      </w:pPr>
      <w:r w:rsidRPr="00C500C4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Időpont: 2013. május</w:t>
      </w:r>
      <w:r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 xml:space="preserve"> 30.</w:t>
      </w:r>
      <w:r w:rsidR="00F32707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 xml:space="preserve"> </w:t>
      </w:r>
      <w:r w:rsidR="00F07DCD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(</w:t>
      </w:r>
      <w:r w:rsidR="00F32707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17:30</w:t>
      </w:r>
      <w:r w:rsidR="00F07DCD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)</w:t>
      </w:r>
    </w:p>
    <w:p w:rsidR="009772C0" w:rsidRPr="0052430E" w:rsidRDefault="009772C0" w:rsidP="009772C0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sz w:val="20"/>
          <w:szCs w:val="20"/>
          <w:lang w:val="hu-HU"/>
        </w:rPr>
      </w:pPr>
      <w:r w:rsidRPr="00C500C4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Helyszín: VAM Design Center (1061 Budapest, Király utca 26.)</w:t>
      </w:r>
    </w:p>
    <w:p w:rsidR="009772C0" w:rsidRPr="00ED75A4" w:rsidRDefault="009772C0" w:rsidP="009772C0">
      <w:pPr>
        <w:jc w:val="both"/>
        <w:rPr>
          <w:rFonts w:ascii="Palatino Linotype" w:hAnsi="Palatino Linotype"/>
          <w:b/>
        </w:rPr>
      </w:pPr>
      <w:r w:rsidRPr="00ED75A4">
        <w:rPr>
          <w:rFonts w:ascii="Palatino Linotype" w:hAnsi="Palatino Linotype"/>
          <w:b/>
        </w:rPr>
        <w:t xml:space="preserve">Az amszterdami Beurs van Berlage falai közül elsőként </w:t>
      </w:r>
      <w:r w:rsidR="00F07DCD">
        <w:rPr>
          <w:rFonts w:ascii="Palatino Linotype" w:hAnsi="Palatino Linotype"/>
          <w:b/>
        </w:rPr>
        <w:t>Budapestre érkezett</w:t>
      </w:r>
      <w:r w:rsidRPr="00ED75A4"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  <w:b/>
        </w:rPr>
        <w:t xml:space="preserve">az </w:t>
      </w:r>
      <w:r w:rsidRPr="00ED75A4">
        <w:rPr>
          <w:rFonts w:ascii="Palatino Linotype" w:hAnsi="Palatino Linotype"/>
          <w:b/>
        </w:rPr>
        <w:t>eddigi legnagyobb, több mint 200 digitáli</w:t>
      </w:r>
      <w:r w:rsidR="00F07DCD">
        <w:rPr>
          <w:rFonts w:ascii="Palatino Linotype" w:hAnsi="Palatino Linotype"/>
          <w:b/>
        </w:rPr>
        <w:t>san felújított képet számláló,</w:t>
      </w:r>
      <w:r w:rsidRPr="00ED75A4">
        <w:rPr>
          <w:rFonts w:ascii="Palatino Linotype" w:hAnsi="Palatino Linotype"/>
          <w:b/>
        </w:rPr>
        <w:t xml:space="preserve"> részben 3D animációb</w:t>
      </w:r>
      <w:r>
        <w:rPr>
          <w:rFonts w:ascii="Palatino Linotype" w:hAnsi="Palatino Linotype"/>
          <w:b/>
        </w:rPr>
        <w:t xml:space="preserve">an is megtekinthető </w:t>
      </w:r>
      <w:r w:rsidR="009A0FD8">
        <w:rPr>
          <w:rFonts w:ascii="Palatino Linotype" w:hAnsi="Palatino Linotype"/>
          <w:b/>
        </w:rPr>
        <w:t>“</w:t>
      </w:r>
      <w:r>
        <w:rPr>
          <w:rFonts w:ascii="Palatino Linotype" w:hAnsi="Palatino Linotype"/>
          <w:b/>
        </w:rPr>
        <w:t xml:space="preserve">Van Gogh </w:t>
      </w:r>
      <w:r w:rsidR="00F07DCD">
        <w:rPr>
          <w:rFonts w:ascii="Palatino Linotype" w:hAnsi="Palatino Linotype"/>
          <w:b/>
        </w:rPr>
        <w:t>Álmai</w:t>
      </w:r>
      <w:r w:rsidR="009A0FD8">
        <w:rPr>
          <w:rFonts w:ascii="Palatino Linotype" w:hAnsi="Palatino Linotype"/>
          <w:b/>
        </w:rPr>
        <w:t>”</w:t>
      </w:r>
      <w:r w:rsidR="00F07DCD">
        <w:rPr>
          <w:rFonts w:ascii="Palatino Linotype" w:hAnsi="Palatino Linotype"/>
          <w:b/>
        </w:rPr>
        <w:t xml:space="preserve"> K</w:t>
      </w:r>
      <w:r>
        <w:rPr>
          <w:rFonts w:ascii="Palatino Linotype" w:hAnsi="Palatino Linotype"/>
          <w:b/>
        </w:rPr>
        <w:t>iállítás</w:t>
      </w:r>
      <w:r w:rsidRPr="00ED75A4">
        <w:rPr>
          <w:rFonts w:ascii="Palatino Linotype" w:hAnsi="Palatino Linotype"/>
          <w:b/>
        </w:rPr>
        <w:t xml:space="preserve">. </w:t>
      </w:r>
    </w:p>
    <w:p w:rsidR="00F32707" w:rsidRDefault="009772C0" w:rsidP="009772C0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Az ünnepélyes keretek között megnyitott kiállítás dísz</w:t>
      </w:r>
      <w:r w:rsidR="00F07DCD">
        <w:rPr>
          <w:rFonts w:ascii="Palatino Linotype" w:hAnsi="Palatino Linotype"/>
        </w:rPr>
        <w:t xml:space="preserve">vendége </w:t>
      </w:r>
      <w:r w:rsidR="00F07DCD" w:rsidRPr="00347502">
        <w:rPr>
          <w:rFonts w:ascii="Palatino Linotype" w:hAnsi="Palatino Linotype"/>
          <w:b/>
        </w:rPr>
        <w:t>Melcher de Wind</w:t>
      </w:r>
      <w:r>
        <w:rPr>
          <w:rFonts w:ascii="Palatino Linotype" w:hAnsi="Palatino Linotype"/>
        </w:rPr>
        <w:t xml:space="preserve"> holland ötletgazda volt, aki kiemelte,</w:t>
      </w:r>
      <w:r w:rsidRPr="00633543">
        <w:rPr>
          <w:rFonts w:ascii="Palatino Linotype" w:hAnsi="Palatino Linotype"/>
        </w:rPr>
        <w:t xml:space="preserve"> Vincent Van Gogh</w:t>
      </w:r>
      <w:r w:rsidR="00F32707">
        <w:rPr>
          <w:rFonts w:ascii="Palatino Linotype" w:hAnsi="Palatino Linotype"/>
        </w:rPr>
        <w:t xml:space="preserve"> nagy álma volt,</w:t>
      </w:r>
      <w:r>
        <w:rPr>
          <w:rFonts w:ascii="Palatino Linotype" w:hAnsi="Palatino Linotype"/>
        </w:rPr>
        <w:t xml:space="preserve"> hogy egyszer az összes képé</w:t>
      </w:r>
      <w:r w:rsidR="00F32707">
        <w:rPr>
          <w:rFonts w:ascii="Palatino Linotype" w:hAnsi="Palatino Linotype"/>
        </w:rPr>
        <w:t>t egy helyen láthassa a közönség</w:t>
      </w:r>
      <w:r w:rsidRPr="00633543">
        <w:rPr>
          <w:rFonts w:ascii="Palatino Linotype" w:hAnsi="Palatino Linotype"/>
        </w:rPr>
        <w:t>.</w:t>
      </w:r>
    </w:p>
    <w:p w:rsidR="00BF0BE3" w:rsidRDefault="00347502" w:rsidP="00BF0BE3">
      <w:pPr>
        <w:jc w:val="center"/>
      </w:pPr>
      <w:r>
        <w:rPr>
          <w:noProof/>
          <w:lang w:val="hu-HU" w:eastAsia="hu-HU"/>
        </w:rPr>
        <w:drawing>
          <wp:inline distT="0" distB="0" distL="0" distR="0">
            <wp:extent cx="2085975" cy="3124200"/>
            <wp:effectExtent l="19050" t="0" r="9525" b="0"/>
            <wp:docPr id="1" name="Kép 1" descr="DSC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E3" w:rsidRPr="00BF0BE3" w:rsidRDefault="00BF0BE3" w:rsidP="00BF0BE3">
      <w:pPr>
        <w:jc w:val="center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>Melcher de Wind, a kiállítás ötletgazdája</w:t>
      </w:r>
      <w:r w:rsidR="00E84EEF">
        <w:rPr>
          <w:rFonts w:ascii="Palatino Linotype" w:hAnsi="Palatino Linotype"/>
          <w:sz w:val="18"/>
          <w:szCs w:val="18"/>
        </w:rPr>
        <w:t>, producere</w:t>
      </w:r>
    </w:p>
    <w:p w:rsidR="009772C0" w:rsidRDefault="009772C0" w:rsidP="009772C0">
      <w:pPr>
        <w:jc w:val="both"/>
        <w:rPr>
          <w:rFonts w:ascii="Palatino Linotype" w:hAnsi="Palatino Linotype"/>
        </w:rPr>
      </w:pPr>
      <w:r w:rsidRPr="00633543">
        <w:rPr>
          <w:rFonts w:ascii="Palatino Linotype" w:hAnsi="Palatino Linotype"/>
        </w:rPr>
        <w:lastRenderedPageBreak/>
        <w:t>Az évtizedek alatt ezek a képek szétszó</w:t>
      </w:r>
      <w:r w:rsidR="00F32707">
        <w:rPr>
          <w:rFonts w:ascii="Palatino Linotype" w:hAnsi="Palatino Linotype"/>
        </w:rPr>
        <w:t>ródtak, megsérültek, eltűntek, e</w:t>
      </w:r>
      <w:r w:rsidRPr="00633543">
        <w:rPr>
          <w:rFonts w:ascii="Palatino Linotype" w:hAnsi="Palatino Linotype"/>
        </w:rPr>
        <w:t>zzel az új digi</w:t>
      </w:r>
      <w:r>
        <w:rPr>
          <w:rFonts w:ascii="Palatino Linotype" w:hAnsi="Palatino Linotype"/>
        </w:rPr>
        <w:t xml:space="preserve">tális technikával </w:t>
      </w:r>
      <w:r w:rsidR="00F32707">
        <w:rPr>
          <w:rFonts w:ascii="Palatino Linotype" w:hAnsi="Palatino Linotype"/>
        </w:rPr>
        <w:t xml:space="preserve">azonban </w:t>
      </w:r>
      <w:r>
        <w:rPr>
          <w:rFonts w:ascii="Palatino Linotype" w:hAnsi="Palatino Linotype"/>
        </w:rPr>
        <w:t>Van Gogh álma valóra vált</w:t>
      </w:r>
      <w:r w:rsidR="00F32707">
        <w:rPr>
          <w:rFonts w:ascii="Palatino Linotype" w:hAnsi="Palatino Linotype"/>
        </w:rPr>
        <w:t>. E</w:t>
      </w:r>
      <w:r w:rsidRPr="00633543">
        <w:rPr>
          <w:rFonts w:ascii="Palatino Linotype" w:hAnsi="Palatino Linotype"/>
        </w:rPr>
        <w:t>nnyi művét még soha nem lehetett egy helyen megtekinteni.</w:t>
      </w:r>
    </w:p>
    <w:p w:rsidR="009772C0" w:rsidRDefault="009772C0" w:rsidP="009772C0">
      <w:pPr>
        <w:jc w:val="both"/>
        <w:rPr>
          <w:rFonts w:ascii="Palatino Linotype" w:hAnsi="Palatino Linotype"/>
        </w:rPr>
      </w:pPr>
      <w:r w:rsidRPr="00ED75A4">
        <w:rPr>
          <w:rFonts w:ascii="Palatino Linotype" w:hAnsi="Palatino Linotype"/>
        </w:rPr>
        <w:t>A Va</w:t>
      </w:r>
      <w:r w:rsidR="00F32707">
        <w:rPr>
          <w:rFonts w:ascii="Palatino Linotype" w:hAnsi="Palatino Linotype"/>
        </w:rPr>
        <w:t>n Gogh által megálmodott világ -</w:t>
      </w:r>
      <w:r w:rsidRPr="00ED75A4">
        <w:rPr>
          <w:rFonts w:ascii="Palatino Linotype" w:hAnsi="Palatino Linotype"/>
        </w:rPr>
        <w:t xml:space="preserve"> </w:t>
      </w:r>
      <w:r w:rsidR="00F32707">
        <w:rPr>
          <w:rFonts w:ascii="Palatino Linotype" w:hAnsi="Palatino Linotype"/>
        </w:rPr>
        <w:t xml:space="preserve">a </w:t>
      </w:r>
      <w:r w:rsidRPr="00ED75A4">
        <w:rPr>
          <w:rFonts w:ascii="Palatino Linotype" w:hAnsi="Palatino Linotype"/>
        </w:rPr>
        <w:t>digitális eljárásnak kösz</w:t>
      </w:r>
      <w:r w:rsidR="000E237D">
        <w:rPr>
          <w:rFonts w:ascii="Palatino Linotype" w:hAnsi="Palatino Linotype"/>
        </w:rPr>
        <w:t>önhetően</w:t>
      </w:r>
      <w:r w:rsidR="00F07DCD">
        <w:rPr>
          <w:rFonts w:ascii="Palatino Linotype" w:hAnsi="Palatino Linotype"/>
        </w:rPr>
        <w:t xml:space="preserve"> </w:t>
      </w:r>
      <w:r w:rsidR="00F32707">
        <w:rPr>
          <w:rFonts w:ascii="Palatino Linotype" w:hAnsi="Palatino Linotype"/>
        </w:rPr>
        <w:t xml:space="preserve">-  élő színekben tárul </w:t>
      </w:r>
      <w:r w:rsidRPr="00ED75A4">
        <w:rPr>
          <w:rFonts w:ascii="Palatino Linotype" w:hAnsi="Palatino Linotype"/>
        </w:rPr>
        <w:t xml:space="preserve">a nagyközönség elé.  </w:t>
      </w:r>
    </w:p>
    <w:p w:rsidR="009772C0" w:rsidRDefault="009772C0" w:rsidP="009772C0">
      <w:pPr>
        <w:jc w:val="both"/>
        <w:rPr>
          <w:rFonts w:ascii="Palatino Linotype" w:hAnsi="Palatino Linotype"/>
        </w:rPr>
      </w:pPr>
      <w:r w:rsidRPr="00ED75A4">
        <w:rPr>
          <w:rFonts w:ascii="Palatino Linotype" w:hAnsi="Palatino Linotype"/>
        </w:rPr>
        <w:t xml:space="preserve">A világhírű képek új dimenzióba emelésével egyedülálló </w:t>
      </w:r>
      <w:r w:rsidR="000E237D">
        <w:rPr>
          <w:rFonts w:ascii="Palatino Linotype" w:hAnsi="Palatino Linotype"/>
        </w:rPr>
        <w:t>és lenyügöző részletek bontakozn</w:t>
      </w:r>
      <w:r w:rsidRPr="00ED75A4">
        <w:rPr>
          <w:rFonts w:ascii="Palatino Linotype" w:hAnsi="Palatino Linotype"/>
        </w:rPr>
        <w:t>ak ki a művekből.</w:t>
      </w:r>
    </w:p>
    <w:p w:rsidR="009772C0" w:rsidRDefault="009772C0" w:rsidP="009772C0">
      <w:pPr>
        <w:jc w:val="both"/>
        <w:rPr>
          <w:rFonts w:ascii="Palatino Linotype" w:hAnsi="Palatino Linotype"/>
          <w:lang w:val="hu-HU"/>
        </w:rPr>
      </w:pPr>
      <w:r w:rsidRPr="00ED75A4">
        <w:rPr>
          <w:rFonts w:ascii="Palatino Linotype" w:hAnsi="Palatino Linotype"/>
          <w:lang w:val="hu-HU"/>
        </w:rPr>
        <w:t>A kiáll</w:t>
      </w:r>
      <w:r w:rsidR="00F32707">
        <w:rPr>
          <w:rFonts w:ascii="Palatino Linotype" w:hAnsi="Palatino Linotype"/>
          <w:lang w:val="hu-HU"/>
        </w:rPr>
        <w:t>ítás egy részét alkotó különleges</w:t>
      </w:r>
      <w:r w:rsidRPr="00ED75A4">
        <w:rPr>
          <w:rFonts w:ascii="Palatino Linotype" w:hAnsi="Palatino Linotype"/>
          <w:lang w:val="hu-HU"/>
        </w:rPr>
        <w:t xml:space="preserve"> animációkat a látogatók speciális 3D-s sz</w:t>
      </w:r>
      <w:r w:rsidR="000E237D">
        <w:rPr>
          <w:rFonts w:ascii="Palatino Linotype" w:hAnsi="Palatino Linotype"/>
          <w:lang w:val="hu-HU"/>
        </w:rPr>
        <w:t>emüvegek segítségével élvezheti</w:t>
      </w:r>
      <w:r>
        <w:rPr>
          <w:rFonts w:ascii="Palatino Linotype" w:hAnsi="Palatino Linotype"/>
          <w:lang w:val="hu-HU"/>
        </w:rPr>
        <w:t>k</w:t>
      </w:r>
      <w:r w:rsidRPr="00ED75A4">
        <w:rPr>
          <w:rFonts w:ascii="Palatino Linotype" w:hAnsi="Palatino Linotype"/>
          <w:lang w:val="hu-HU"/>
        </w:rPr>
        <w:t>.</w:t>
      </w:r>
    </w:p>
    <w:p w:rsidR="009772C0" w:rsidRDefault="009772C0" w:rsidP="009772C0">
      <w:pPr>
        <w:jc w:val="both"/>
        <w:rPr>
          <w:rFonts w:ascii="Palatino Linotype" w:hAnsi="Palatino Linotype"/>
          <w:lang w:val="hu-HU"/>
        </w:rPr>
      </w:pPr>
      <w:r>
        <w:rPr>
          <w:rFonts w:ascii="Palatino Linotype" w:hAnsi="Palatino Linotype"/>
          <w:lang w:val="hu-HU"/>
        </w:rPr>
        <w:t>A technik</w:t>
      </w:r>
      <w:r w:rsidR="000E237D">
        <w:rPr>
          <w:rFonts w:ascii="Palatino Linotype" w:hAnsi="Palatino Linotype"/>
          <w:lang w:val="hu-HU"/>
        </w:rPr>
        <w:t>ának köszönhetően láthatóvá válik</w:t>
      </w:r>
      <w:r>
        <w:rPr>
          <w:rFonts w:ascii="Palatino Linotype" w:hAnsi="Palatino Linotype"/>
          <w:lang w:val="hu-HU"/>
        </w:rPr>
        <w:t xml:space="preserve"> a posztimpresszionista művész játéka a fényekkel és perspektívával - miközben a képek összes apró részlete</w:t>
      </w:r>
      <w:r w:rsidR="00F32707">
        <w:rPr>
          <w:rFonts w:ascii="Palatino Linotype" w:hAnsi="Palatino Linotype"/>
          <w:lang w:val="hu-HU"/>
        </w:rPr>
        <w:t xml:space="preserve"> elénk</w:t>
      </w:r>
      <w:r>
        <w:rPr>
          <w:rFonts w:ascii="Palatino Linotype" w:hAnsi="Palatino Linotype"/>
          <w:lang w:val="hu-HU"/>
        </w:rPr>
        <w:t xml:space="preserve"> </w:t>
      </w:r>
      <w:r w:rsidR="00F32707">
        <w:rPr>
          <w:rFonts w:ascii="Palatino Linotype" w:hAnsi="Palatino Linotype"/>
          <w:lang w:val="hu-HU"/>
        </w:rPr>
        <w:t>tárul</w:t>
      </w:r>
      <w:r>
        <w:rPr>
          <w:rFonts w:ascii="Palatino Linotype" w:hAnsi="Palatino Linotype"/>
          <w:lang w:val="hu-HU"/>
        </w:rPr>
        <w:t xml:space="preserve">. </w:t>
      </w:r>
    </w:p>
    <w:p w:rsidR="009772C0" w:rsidRDefault="009772C0" w:rsidP="009772C0">
      <w:pPr>
        <w:jc w:val="both"/>
        <w:rPr>
          <w:rFonts w:ascii="Palatino Linotype" w:hAnsi="Palatino Linotype"/>
          <w:lang w:val="hu-HU"/>
        </w:rPr>
      </w:pPr>
      <w:r>
        <w:rPr>
          <w:rFonts w:ascii="Palatino Linotype" w:hAnsi="Palatino Linotype"/>
          <w:lang w:val="hu-HU"/>
        </w:rPr>
        <w:t>A csodálatos, élénk színekben pompázó művek és animációk, a festő saját jegyz</w:t>
      </w:r>
      <w:r w:rsidR="00F32707">
        <w:rPr>
          <w:rFonts w:ascii="Palatino Linotype" w:hAnsi="Palatino Linotype"/>
          <w:lang w:val="hu-HU"/>
        </w:rPr>
        <w:t>eteivel, illetve</w:t>
      </w:r>
      <w:r>
        <w:rPr>
          <w:rFonts w:ascii="Palatino Linotype" w:hAnsi="Palatino Linotype"/>
          <w:lang w:val="hu-HU"/>
        </w:rPr>
        <w:t xml:space="preserve"> leveleivel kiegész</w:t>
      </w:r>
      <w:r w:rsidR="000E237D">
        <w:rPr>
          <w:rFonts w:ascii="Palatino Linotype" w:hAnsi="Palatino Linotype"/>
          <w:lang w:val="hu-HU"/>
        </w:rPr>
        <w:t>ítve izgalmas betekintést engedn</w:t>
      </w:r>
      <w:r>
        <w:rPr>
          <w:rFonts w:ascii="Palatino Linotype" w:hAnsi="Palatino Linotype"/>
          <w:lang w:val="hu-HU"/>
        </w:rPr>
        <w:t xml:space="preserve">ek a festő különleges világába és az álmaiba. </w:t>
      </w:r>
    </w:p>
    <w:p w:rsidR="009772C0" w:rsidRPr="0098189C" w:rsidRDefault="009772C0" w:rsidP="009772C0">
      <w:pPr>
        <w:jc w:val="both"/>
        <w:rPr>
          <w:rFonts w:ascii="Palatino Linotype" w:hAnsi="Palatino Linotype"/>
          <w:lang w:val="hu-HU"/>
        </w:rPr>
      </w:pPr>
      <w:r w:rsidRPr="00ED75A4">
        <w:rPr>
          <w:rFonts w:ascii="Palatino Linotype" w:hAnsi="Palatino Linotype"/>
          <w:b/>
          <w:lang w:val="hu-HU"/>
        </w:rPr>
        <w:t>Vincent Van Gogh világa</w:t>
      </w:r>
    </w:p>
    <w:p w:rsidR="009772C0" w:rsidRDefault="009772C0" w:rsidP="009772C0">
      <w:pPr>
        <w:jc w:val="both"/>
        <w:rPr>
          <w:rFonts w:ascii="Palatino Linotype" w:hAnsi="Palatino Linotype"/>
          <w:lang w:val="hu-HU"/>
        </w:rPr>
      </w:pPr>
      <w:r w:rsidRPr="00ED75A4">
        <w:rPr>
          <w:rFonts w:ascii="Palatino Linotype" w:hAnsi="Palatino Linotype"/>
          <w:lang w:val="hu-HU"/>
        </w:rPr>
        <w:t>Van Gogh több mint 200 művét – többe</w:t>
      </w:r>
      <w:r>
        <w:rPr>
          <w:rFonts w:ascii="Palatino Linotype" w:hAnsi="Palatino Linotype"/>
          <w:lang w:val="hu-HU"/>
        </w:rPr>
        <w:t xml:space="preserve">k között </w:t>
      </w:r>
      <w:r w:rsidRPr="000C30D2">
        <w:rPr>
          <w:rFonts w:ascii="Palatino Linotype" w:hAnsi="Palatino Linotype"/>
          <w:i/>
          <w:lang w:val="hu-HU"/>
        </w:rPr>
        <w:t>„Önarckép”</w:t>
      </w:r>
      <w:r>
        <w:rPr>
          <w:rFonts w:ascii="Palatino Linotype" w:hAnsi="Palatino Linotype"/>
          <w:lang w:val="hu-HU"/>
        </w:rPr>
        <w:t xml:space="preserve">, </w:t>
      </w:r>
      <w:r w:rsidRPr="000C30D2">
        <w:rPr>
          <w:rFonts w:ascii="Palatino Linotype" w:hAnsi="Palatino Linotype"/>
          <w:i/>
          <w:lang w:val="hu-HU"/>
        </w:rPr>
        <w:t>„Aratás Provance-ban”</w:t>
      </w:r>
      <w:r>
        <w:rPr>
          <w:rFonts w:ascii="Palatino Linotype" w:hAnsi="Palatino Linotype"/>
          <w:lang w:val="hu-HU"/>
        </w:rPr>
        <w:t xml:space="preserve">, </w:t>
      </w:r>
      <w:r w:rsidRPr="000C30D2">
        <w:rPr>
          <w:rFonts w:ascii="Palatino Linotype" w:hAnsi="Palatino Linotype"/>
          <w:i/>
          <w:lang w:val="hu-HU"/>
        </w:rPr>
        <w:t>„Csendélet almákkal”</w:t>
      </w:r>
      <w:r>
        <w:rPr>
          <w:rFonts w:ascii="Palatino Linotype" w:hAnsi="Palatino Linotype"/>
          <w:lang w:val="hu-HU"/>
        </w:rPr>
        <w:t xml:space="preserve">, </w:t>
      </w:r>
      <w:r w:rsidRPr="000C30D2">
        <w:rPr>
          <w:rFonts w:ascii="Palatino Linotype" w:hAnsi="Palatino Linotype"/>
          <w:i/>
          <w:lang w:val="hu-HU"/>
        </w:rPr>
        <w:t>„Regényt olvasó nő”</w:t>
      </w:r>
      <w:r>
        <w:rPr>
          <w:rFonts w:ascii="Palatino Linotype" w:hAnsi="Palatino Linotype"/>
          <w:lang w:val="hu-HU"/>
        </w:rPr>
        <w:t xml:space="preserve"> vagy a </w:t>
      </w:r>
      <w:r w:rsidRPr="000C30D2">
        <w:rPr>
          <w:rFonts w:ascii="Palatino Linotype" w:hAnsi="Palatino Linotype"/>
          <w:i/>
          <w:lang w:val="hu-HU"/>
        </w:rPr>
        <w:t>„Magvető”</w:t>
      </w:r>
      <w:r>
        <w:rPr>
          <w:rFonts w:ascii="Palatino Linotype" w:hAnsi="Palatino Linotype"/>
          <w:i/>
          <w:lang w:val="hu-HU"/>
        </w:rPr>
        <w:t xml:space="preserve"> </w:t>
      </w:r>
      <w:r w:rsidRPr="000C30D2">
        <w:rPr>
          <w:rFonts w:ascii="Palatino Linotype" w:hAnsi="Palatino Linotype"/>
          <w:lang w:val="hu-HU"/>
        </w:rPr>
        <w:t>című alkotásait</w:t>
      </w:r>
      <w:r>
        <w:rPr>
          <w:rFonts w:ascii="Palatino Linotype" w:hAnsi="Palatino Linotype"/>
          <w:lang w:val="hu-HU"/>
        </w:rPr>
        <w:t xml:space="preserve"> </w:t>
      </w:r>
      <w:r w:rsidRPr="00ED75A4">
        <w:rPr>
          <w:rFonts w:ascii="Palatino Linotype" w:hAnsi="Palatino Linotype"/>
          <w:lang w:val="hu-HU"/>
        </w:rPr>
        <w:t>időrendben és teljes életnagyságban</w:t>
      </w:r>
      <w:r>
        <w:rPr>
          <w:rFonts w:ascii="Palatino Linotype" w:hAnsi="Palatino Linotype"/>
          <w:lang w:val="hu-HU"/>
        </w:rPr>
        <w:t xml:space="preserve"> láthatták a VIP vendégek és a média kiemelkedő képviselői.</w:t>
      </w:r>
    </w:p>
    <w:p w:rsidR="00F32707" w:rsidRDefault="009772C0" w:rsidP="009772C0">
      <w:pPr>
        <w:jc w:val="both"/>
        <w:rPr>
          <w:rFonts w:ascii="Palatino Linotype" w:hAnsi="Palatino Linotype"/>
          <w:lang w:val="hu-HU"/>
        </w:rPr>
      </w:pPr>
      <w:r w:rsidRPr="00347502">
        <w:rPr>
          <w:rFonts w:ascii="Palatino Linotype" w:hAnsi="Palatino Linotype"/>
          <w:b/>
          <w:lang w:val="hu-HU"/>
        </w:rPr>
        <w:t>Molnár Mária</w:t>
      </w:r>
      <w:r>
        <w:rPr>
          <w:rFonts w:ascii="Palatino Linotype" w:hAnsi="Palatino Linotype"/>
          <w:lang w:val="hu-HU"/>
        </w:rPr>
        <w:t xml:space="preserve"> művészettörténész elemezte a művész ambivalens személyiségét, akit alkot</w:t>
      </w:r>
      <w:r w:rsidR="000F1F42">
        <w:rPr>
          <w:rFonts w:ascii="Palatino Linotype" w:hAnsi="Palatino Linotype"/>
          <w:lang w:val="hu-HU"/>
        </w:rPr>
        <w:t>ásai alapján joggal gondolhatunk „tudatos módon alkotó zseninek” vagy</w:t>
      </w:r>
      <w:r>
        <w:rPr>
          <w:rFonts w:ascii="Palatino Linotype" w:hAnsi="Palatino Linotype"/>
          <w:lang w:val="hu-HU"/>
        </w:rPr>
        <w:t xml:space="preserve"> „magányos őrültnek”. </w:t>
      </w:r>
    </w:p>
    <w:p w:rsidR="00BF0BE3" w:rsidRDefault="009772C0" w:rsidP="009772C0">
      <w:pPr>
        <w:jc w:val="both"/>
        <w:rPr>
          <w:rFonts w:ascii="Palatino Linotype" w:hAnsi="Palatino Linotype"/>
          <w:lang w:val="hu-HU"/>
        </w:rPr>
      </w:pPr>
      <w:r>
        <w:rPr>
          <w:rFonts w:ascii="Palatino Linotype" w:hAnsi="Palatino Linotype"/>
          <w:lang w:val="hu-HU"/>
        </w:rPr>
        <w:t>„</w:t>
      </w:r>
      <w:r w:rsidRPr="00F32707">
        <w:rPr>
          <w:rFonts w:ascii="Palatino Linotype" w:hAnsi="Palatino Linotype"/>
          <w:i/>
          <w:lang w:val="hu-HU"/>
        </w:rPr>
        <w:t>Egy élettel teli, mozgó, esetenként virtuális képeskönyv</w:t>
      </w:r>
      <w:r w:rsidR="00F32707">
        <w:rPr>
          <w:rFonts w:ascii="Palatino Linotype" w:hAnsi="Palatino Linotype"/>
          <w:i/>
          <w:lang w:val="hu-HU"/>
        </w:rPr>
        <w:t xml:space="preserve">et láthatunk, amely </w:t>
      </w:r>
      <w:r w:rsidRPr="00F32707">
        <w:rPr>
          <w:rFonts w:ascii="Palatino Linotype" w:hAnsi="Palatino Linotype"/>
          <w:i/>
          <w:lang w:val="hu-HU"/>
        </w:rPr>
        <w:t>a látogatót Van Gogh vizuális világába kívánja belehelyezni. Egy olyan képzőművészeti album</w:t>
      </w:r>
      <w:r w:rsidR="00F32707">
        <w:rPr>
          <w:rFonts w:ascii="Palatino Linotype" w:hAnsi="Palatino Linotype"/>
          <w:i/>
          <w:lang w:val="hu-HU"/>
        </w:rPr>
        <w:t>ról van szó</w:t>
      </w:r>
      <w:r w:rsidRPr="00F32707">
        <w:rPr>
          <w:rFonts w:ascii="Palatino Linotype" w:hAnsi="Palatino Linotype"/>
          <w:i/>
          <w:lang w:val="hu-HU"/>
        </w:rPr>
        <w:t>, amelyet nem kívülről, hanem valóságos térben nézhetnek meg</w:t>
      </w:r>
      <w:r w:rsidRPr="00D578F6">
        <w:rPr>
          <w:rFonts w:ascii="Palatino Linotype" w:hAnsi="Palatino Linotype"/>
          <w:lang w:val="hu-HU"/>
        </w:rPr>
        <w:t>.</w:t>
      </w:r>
      <w:r>
        <w:rPr>
          <w:rFonts w:ascii="Palatino Linotype" w:hAnsi="Palatino Linotype"/>
          <w:lang w:val="hu-HU"/>
        </w:rPr>
        <w:t>”- magyarázta a tárlatról a kiállítás művészettörténeti vezetője.</w:t>
      </w:r>
    </w:p>
    <w:p w:rsidR="009772C0" w:rsidRDefault="009772C0" w:rsidP="009772C0">
      <w:pPr>
        <w:jc w:val="both"/>
        <w:rPr>
          <w:rFonts w:ascii="Palatino Linotype" w:hAnsi="Palatino Linotype"/>
        </w:rPr>
      </w:pPr>
      <w:r w:rsidRPr="004C6F71">
        <w:rPr>
          <w:rFonts w:ascii="Palatino Linotype" w:hAnsi="Palatino Linotype"/>
        </w:rPr>
        <w:t>A kiállítás különlegessége, hogy a művész álmai a leghíresebb festményein és életrajzi érdekességein keresztül tárulnak elénk, többek között a művész saját öccséhez, Theo - hoz írt levelei alapján.</w:t>
      </w:r>
    </w:p>
    <w:p w:rsidR="00BF0BE3" w:rsidRDefault="00347502" w:rsidP="00BF0BE3">
      <w:pPr>
        <w:jc w:val="center"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4210050" cy="2819400"/>
            <wp:effectExtent l="19050" t="0" r="0" b="0"/>
            <wp:docPr id="2" name="Kép 2" descr="DSC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E3" w:rsidRPr="00BF0BE3" w:rsidRDefault="00E84EEF" w:rsidP="009A0FD8">
      <w:pPr>
        <w:jc w:val="center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 xml:space="preserve">Balról: </w:t>
      </w:r>
      <w:r w:rsidR="00BF0BE3" w:rsidRPr="00BF0BE3">
        <w:rPr>
          <w:rFonts w:ascii="Palatino Linotype" w:hAnsi="Palatino Linotype"/>
          <w:sz w:val="18"/>
          <w:szCs w:val="18"/>
        </w:rPr>
        <w:t xml:space="preserve">Ötvös Edina, </w:t>
      </w:r>
      <w:r w:rsidR="009A0FD8">
        <w:rPr>
          <w:rFonts w:ascii="Palatino Linotype" w:hAnsi="Palatino Linotype"/>
          <w:sz w:val="18"/>
          <w:szCs w:val="18"/>
        </w:rPr>
        <w:t xml:space="preserve">a kiállítás projektmendzsere - </w:t>
      </w:r>
      <w:r>
        <w:rPr>
          <w:rFonts w:ascii="Palatino Linotype" w:hAnsi="Palatino Linotype"/>
          <w:sz w:val="18"/>
          <w:szCs w:val="18"/>
        </w:rPr>
        <w:t xml:space="preserve">VAM Design Center, </w:t>
      </w:r>
      <w:r w:rsidR="00BF0BE3">
        <w:rPr>
          <w:rFonts w:ascii="Palatino Linotype" w:hAnsi="Palatino Linotype"/>
          <w:sz w:val="18"/>
          <w:szCs w:val="18"/>
        </w:rPr>
        <w:t xml:space="preserve">Fülöpné Dr. </w:t>
      </w:r>
      <w:r>
        <w:rPr>
          <w:rFonts w:ascii="Palatino Linotype" w:hAnsi="Palatino Linotype"/>
          <w:sz w:val="18"/>
          <w:szCs w:val="18"/>
        </w:rPr>
        <w:t>Hegedűs Éva</w:t>
      </w:r>
      <w:r w:rsidR="00BF0BE3" w:rsidRPr="00BF0BE3">
        <w:rPr>
          <w:rFonts w:ascii="Palatino Linotype" w:hAnsi="Palatino Linotype"/>
          <w:sz w:val="18"/>
          <w:szCs w:val="18"/>
        </w:rPr>
        <w:t>,</w:t>
      </w:r>
      <w:r>
        <w:rPr>
          <w:rFonts w:ascii="Palatino Linotype" w:hAnsi="Palatino Linotype"/>
          <w:sz w:val="18"/>
          <w:szCs w:val="18"/>
        </w:rPr>
        <w:t xml:space="preserve"> ügyvezető i</w:t>
      </w:r>
      <w:r w:rsidR="009A0FD8">
        <w:rPr>
          <w:rFonts w:ascii="Palatino Linotype" w:hAnsi="Palatino Linotype"/>
          <w:sz w:val="18"/>
          <w:szCs w:val="18"/>
        </w:rPr>
        <w:t xml:space="preserve">gazgató - </w:t>
      </w:r>
      <w:r w:rsidR="00936E90">
        <w:rPr>
          <w:rFonts w:ascii="Palatino Linotype" w:hAnsi="Palatino Linotype"/>
          <w:sz w:val="18"/>
          <w:szCs w:val="18"/>
        </w:rPr>
        <w:t>VAM Design Center, Büttl</w:t>
      </w:r>
      <w:r>
        <w:rPr>
          <w:rFonts w:ascii="Palatino Linotype" w:hAnsi="Palatino Linotype"/>
          <w:sz w:val="18"/>
          <w:szCs w:val="18"/>
        </w:rPr>
        <w:t xml:space="preserve"> Krisztián, </w:t>
      </w:r>
      <w:r w:rsidR="00BF0BE3" w:rsidRPr="00BF0BE3">
        <w:rPr>
          <w:rFonts w:ascii="Palatino Linotype" w:hAnsi="Palatino Linotype"/>
          <w:sz w:val="18"/>
          <w:szCs w:val="18"/>
        </w:rPr>
        <w:t>Samsung</w:t>
      </w:r>
      <w:r w:rsidR="00F51017">
        <w:rPr>
          <w:rFonts w:ascii="Palatino Linotype" w:hAnsi="Palatino Linotype"/>
          <w:sz w:val="18"/>
          <w:szCs w:val="18"/>
        </w:rPr>
        <w:t xml:space="preserve"> Elec</w:t>
      </w:r>
      <w:r>
        <w:rPr>
          <w:rFonts w:ascii="Palatino Linotype" w:hAnsi="Palatino Linotype"/>
          <w:sz w:val="18"/>
          <w:szCs w:val="18"/>
        </w:rPr>
        <w:t xml:space="preserve">tronics </w:t>
      </w:r>
      <w:r w:rsidR="00936E90">
        <w:rPr>
          <w:rFonts w:ascii="Palatino Linotype" w:hAnsi="Palatino Linotype"/>
          <w:sz w:val="18"/>
          <w:szCs w:val="18"/>
        </w:rPr>
        <w:t xml:space="preserve">Hungary </w:t>
      </w:r>
      <w:r>
        <w:rPr>
          <w:rFonts w:ascii="Palatino Linotype" w:hAnsi="Palatino Linotype"/>
          <w:sz w:val="18"/>
          <w:szCs w:val="18"/>
        </w:rPr>
        <w:t xml:space="preserve">Zrt. képviselője, </w:t>
      </w:r>
      <w:r w:rsidR="009A0FD8">
        <w:rPr>
          <w:rFonts w:ascii="Palatino Linotype" w:hAnsi="Palatino Linotype"/>
          <w:sz w:val="18"/>
          <w:szCs w:val="18"/>
        </w:rPr>
        <w:t xml:space="preserve">                       </w:t>
      </w:r>
      <w:r>
        <w:rPr>
          <w:rFonts w:ascii="Palatino Linotype" w:hAnsi="Palatino Linotype"/>
          <w:sz w:val="18"/>
          <w:szCs w:val="18"/>
        </w:rPr>
        <w:t>Molnár Mária, mű</w:t>
      </w:r>
      <w:r w:rsidR="00BF0BE3" w:rsidRPr="00BF0BE3">
        <w:rPr>
          <w:rFonts w:ascii="Palatino Linotype" w:hAnsi="Palatino Linotype"/>
          <w:sz w:val="18"/>
          <w:szCs w:val="18"/>
        </w:rPr>
        <w:t>vészettör</w:t>
      </w:r>
      <w:r w:rsidR="00BF0BE3">
        <w:rPr>
          <w:rFonts w:ascii="Palatino Linotype" w:hAnsi="Palatino Linotype"/>
          <w:sz w:val="18"/>
          <w:szCs w:val="18"/>
        </w:rPr>
        <w:t>ténész, Melcher de Wind, ötletga</w:t>
      </w:r>
      <w:r w:rsidR="009A0FD8">
        <w:rPr>
          <w:rFonts w:ascii="Palatino Linotype" w:hAnsi="Palatino Linotype"/>
          <w:sz w:val="18"/>
          <w:szCs w:val="18"/>
        </w:rPr>
        <w:t>zda, producer</w:t>
      </w:r>
    </w:p>
    <w:p w:rsidR="00E84EEF" w:rsidRDefault="00E84EEF" w:rsidP="009772C0">
      <w:pPr>
        <w:spacing w:before="100" w:beforeAutospacing="1" w:after="100" w:afterAutospacing="1"/>
        <w:outlineLvl w:val="1"/>
        <w:rPr>
          <w:rFonts w:ascii="Palatino Linotype" w:eastAsia="Times New Roman" w:hAnsi="Palatino Linotype"/>
          <w:b/>
          <w:bCs/>
          <w:lang w:val="hu-HU"/>
        </w:rPr>
      </w:pPr>
    </w:p>
    <w:p w:rsidR="009772C0" w:rsidRPr="00D42DC6" w:rsidRDefault="009772C0" w:rsidP="009772C0">
      <w:pPr>
        <w:spacing w:before="100" w:beforeAutospacing="1" w:after="100" w:afterAutospacing="1"/>
        <w:outlineLvl w:val="1"/>
        <w:rPr>
          <w:rFonts w:ascii="Palatino Linotype" w:eastAsia="Times New Roman" w:hAnsi="Palatino Linotype"/>
          <w:b/>
          <w:bCs/>
          <w:lang w:val="hu-HU"/>
        </w:rPr>
      </w:pPr>
      <w:r w:rsidRPr="00D42DC6">
        <w:rPr>
          <w:rFonts w:ascii="Palatino Linotype" w:eastAsia="Times New Roman" w:hAnsi="Palatino Linotype"/>
          <w:b/>
          <w:bCs/>
          <w:lang w:val="hu-HU"/>
        </w:rPr>
        <w:t>A teljes kiállítás</w:t>
      </w:r>
      <w:r w:rsidR="00662EA7">
        <w:rPr>
          <w:rFonts w:ascii="Palatino Linotype" w:eastAsia="Times New Roman" w:hAnsi="Palatino Linotype"/>
          <w:b/>
          <w:bCs/>
          <w:lang w:val="hu-HU"/>
        </w:rPr>
        <w:t xml:space="preserve"> </w:t>
      </w:r>
      <w:r w:rsidRPr="00D42DC6">
        <w:rPr>
          <w:rFonts w:ascii="Palatino Linotype" w:eastAsia="Times New Roman" w:hAnsi="Palatino Linotype"/>
          <w:b/>
          <w:bCs/>
          <w:lang w:val="hu-HU"/>
        </w:rPr>
        <w:t>2013. május 3</w:t>
      </w:r>
      <w:r w:rsidR="00662EA7">
        <w:rPr>
          <w:rFonts w:ascii="Palatino Linotype" w:eastAsia="Times New Roman" w:hAnsi="Palatino Linotype"/>
          <w:b/>
          <w:bCs/>
          <w:lang w:val="hu-HU"/>
        </w:rPr>
        <w:t>1. – 2013. november 30. között tekinthető meg.</w:t>
      </w:r>
    </w:p>
    <w:p w:rsidR="009772C0" w:rsidRPr="000C30D2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hAnsi="Palatino Linotype"/>
          <w:b/>
          <w:sz w:val="20"/>
          <w:szCs w:val="20"/>
          <w:lang w:val="hu-HU"/>
        </w:rPr>
      </w:pPr>
      <w:r w:rsidRPr="000C30D2">
        <w:rPr>
          <w:rFonts w:ascii="Palatino Linotype" w:hAnsi="Palatino Linotype"/>
          <w:b/>
          <w:sz w:val="20"/>
          <w:szCs w:val="20"/>
          <w:lang w:val="hu-HU"/>
        </w:rPr>
        <w:t>Vincent Van Gogh</w:t>
      </w:r>
      <w:r>
        <w:rPr>
          <w:rFonts w:ascii="Palatino Linotype" w:hAnsi="Palatino Linotype"/>
          <w:b/>
          <w:sz w:val="20"/>
          <w:szCs w:val="20"/>
          <w:lang w:val="hu-HU"/>
        </w:rPr>
        <w:t xml:space="preserve"> -ról</w:t>
      </w:r>
    </w:p>
    <w:p w:rsidR="009772C0" w:rsidRPr="00ED75A4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</w:rPr>
      </w:pPr>
      <w:r w:rsidRPr="00ED75A4">
        <w:rPr>
          <w:rFonts w:ascii="Palatino Linotype" w:eastAsia="Times New Roman" w:hAnsi="Palatino Linotype"/>
          <w:sz w:val="18"/>
          <w:szCs w:val="18"/>
        </w:rPr>
        <w:t xml:space="preserve">Mindössze tíz év alatt, 1880-tól az 1890-ben bekövetkezett haláláig tartó alkotói korszaka alatt születtek meg Vincent Van Gogh világszerte ismert remekművei: változatos önarcképei és csendéletei, </w:t>
      </w:r>
      <w:r w:rsidRPr="00ED75A4">
        <w:rPr>
          <w:rFonts w:ascii="Palatino Linotype" w:eastAsia="Times New Roman" w:hAnsi="Palatino Linotype"/>
          <w:i/>
          <w:sz w:val="18"/>
          <w:szCs w:val="18"/>
        </w:rPr>
        <w:t xml:space="preserve">A művész szobája (1888), a </w:t>
      </w:r>
      <w:hyperlink r:id="rId11" w:tooltip="Napraforgók (Van Gogh festményei)" w:history="1">
        <w:r w:rsidRPr="00ED75A4">
          <w:rPr>
            <w:rFonts w:ascii="Palatino Linotype" w:hAnsi="Palatino Linotype"/>
            <w:i/>
            <w:sz w:val="18"/>
            <w:szCs w:val="18"/>
          </w:rPr>
          <w:t>Napraforgók</w:t>
        </w:r>
      </w:hyperlink>
      <w:r w:rsidRPr="00ED75A4">
        <w:rPr>
          <w:rFonts w:ascii="Palatino Linotype" w:eastAsia="Times New Roman" w:hAnsi="Palatino Linotype"/>
          <w:i/>
          <w:sz w:val="18"/>
          <w:szCs w:val="18"/>
        </w:rPr>
        <w:t xml:space="preserve"> ( </w:t>
      </w:r>
      <w:hyperlink r:id="rId12" w:tooltip="1887" w:history="1">
        <w:r w:rsidRPr="00ED75A4">
          <w:rPr>
            <w:rFonts w:ascii="Palatino Linotype" w:hAnsi="Palatino Linotype"/>
            <w:i/>
            <w:sz w:val="18"/>
            <w:szCs w:val="18"/>
          </w:rPr>
          <w:t>1887</w:t>
        </w:r>
      </w:hyperlink>
      <w:r w:rsidRPr="00ED75A4">
        <w:rPr>
          <w:rFonts w:ascii="Palatino Linotype" w:eastAsia="Times New Roman" w:hAnsi="Palatino Linotype"/>
          <w:i/>
          <w:sz w:val="18"/>
          <w:szCs w:val="18"/>
        </w:rPr>
        <w:t xml:space="preserve">), a </w:t>
      </w:r>
      <w:hyperlink r:id="rId13" w:tooltip="Ciprusok (festmény)" w:history="1">
        <w:r w:rsidRPr="00ED75A4">
          <w:rPr>
            <w:rFonts w:ascii="Palatino Linotype" w:hAnsi="Palatino Linotype"/>
            <w:i/>
            <w:sz w:val="18"/>
            <w:szCs w:val="18"/>
          </w:rPr>
          <w:t>Ciprusok</w:t>
        </w:r>
      </w:hyperlink>
      <w:r w:rsidRPr="00ED75A4">
        <w:rPr>
          <w:rFonts w:ascii="Palatino Linotype" w:eastAsia="Times New Roman" w:hAnsi="Palatino Linotype"/>
          <w:i/>
          <w:sz w:val="18"/>
          <w:szCs w:val="18"/>
        </w:rPr>
        <w:t xml:space="preserve"> (1889), a Csillagos éj (1889), vagy a Hollók a gabonaföldek felett (1890) </w:t>
      </w:r>
      <w:r w:rsidRPr="00ED75A4">
        <w:rPr>
          <w:rFonts w:ascii="Palatino Linotype" w:eastAsia="Times New Roman" w:hAnsi="Palatino Linotype"/>
          <w:sz w:val="18"/>
          <w:szCs w:val="18"/>
        </w:rPr>
        <w:t>című festmények.</w:t>
      </w:r>
    </w:p>
    <w:p w:rsidR="009772C0" w:rsidRPr="00ED75A4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i/>
          <w:sz w:val="18"/>
          <w:szCs w:val="18"/>
        </w:rPr>
      </w:pPr>
      <w:r w:rsidRPr="00ED75A4">
        <w:rPr>
          <w:rFonts w:ascii="Palatino Linotype" w:hAnsi="Palatino Linotype"/>
          <w:sz w:val="18"/>
          <w:szCs w:val="18"/>
        </w:rPr>
        <w:t>Az évtized első felében leginkább komor hangulatú képeket és csendéleteket festett, a nyomorban és  kilátástalanságban</w:t>
      </w:r>
      <w:r>
        <w:rPr>
          <w:rFonts w:ascii="Palatino Linotype" w:hAnsi="Palatino Linotype"/>
          <w:sz w:val="18"/>
          <w:szCs w:val="18"/>
        </w:rPr>
        <w:t xml:space="preserve"> élőket mutatta be sötét színárnyalatokkal</w:t>
      </w:r>
      <w:r w:rsidRPr="00ED75A4">
        <w:rPr>
          <w:rFonts w:ascii="Palatino Linotype" w:hAnsi="Palatino Linotype"/>
          <w:sz w:val="18"/>
          <w:szCs w:val="18"/>
        </w:rPr>
        <w:t xml:space="preserve">. Jelentős változást hozott művészetében, amikor </w:t>
      </w:r>
      <w:hyperlink r:id="rId14" w:tooltip="1886" w:history="1">
        <w:r w:rsidRPr="00ED75A4">
          <w:rPr>
            <w:rFonts w:ascii="Palatino Linotype" w:hAnsi="Palatino Linotype"/>
            <w:sz w:val="18"/>
            <w:szCs w:val="18"/>
          </w:rPr>
          <w:t>1886</w:t>
        </w:r>
      </w:hyperlink>
      <w:r w:rsidRPr="00ED75A4">
        <w:rPr>
          <w:rFonts w:ascii="Palatino Linotype" w:hAnsi="Palatino Linotype"/>
          <w:sz w:val="18"/>
          <w:szCs w:val="18"/>
        </w:rPr>
        <w:t xml:space="preserve">-ban Párizsba költözött, ahol az impresszionista mesterektől megtanulta a </w:t>
      </w:r>
      <w:r>
        <w:rPr>
          <w:rFonts w:ascii="Palatino Linotype" w:hAnsi="Palatino Linotype"/>
          <w:sz w:val="18"/>
          <w:szCs w:val="18"/>
        </w:rPr>
        <w:t>világo</w:t>
      </w:r>
      <w:r w:rsidR="00F32707">
        <w:rPr>
          <w:rFonts w:ascii="Palatino Linotype" w:hAnsi="Palatino Linotype"/>
          <w:sz w:val="18"/>
          <w:szCs w:val="18"/>
        </w:rPr>
        <w:t>s színek használatát és azok</w:t>
      </w:r>
      <w:r>
        <w:rPr>
          <w:rFonts w:ascii="Palatino Linotype" w:hAnsi="Palatino Linotype"/>
          <w:sz w:val="18"/>
          <w:szCs w:val="18"/>
        </w:rPr>
        <w:t xml:space="preserve"> </w:t>
      </w:r>
      <w:r w:rsidRPr="00ED75A4">
        <w:rPr>
          <w:rFonts w:ascii="Palatino Linotype" w:hAnsi="Palatino Linotype"/>
          <w:sz w:val="18"/>
          <w:szCs w:val="18"/>
        </w:rPr>
        <w:t>felbontását – így a realista stílus barnás-szürkés színvilágát felváltotta a változatos színekkel játszó, az impresszionista alkotókra jellemző ecsetkezelés.</w:t>
      </w:r>
      <w:r w:rsidRPr="00ED75A4">
        <w:rPr>
          <w:rFonts w:ascii="Palatino Linotype" w:hAnsi="Palatino Linotype" w:cs="Helvetica"/>
          <w:sz w:val="18"/>
          <w:szCs w:val="18"/>
          <w:lang w:val="en-US" w:eastAsia="hu-HU"/>
        </w:rPr>
        <w:t xml:space="preserve"> </w:t>
      </w:r>
    </w:p>
    <w:p w:rsidR="009772C0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</w:rPr>
      </w:pPr>
    </w:p>
    <w:p w:rsidR="009772C0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</w:rPr>
      </w:pPr>
      <w:r>
        <w:rPr>
          <w:rFonts w:ascii="Palatino Linotype" w:eastAsia="Times New Roman" w:hAnsi="Palatino Linotype"/>
          <w:sz w:val="18"/>
          <w:szCs w:val="18"/>
        </w:rPr>
        <w:t xml:space="preserve">A festőnek élete folyamán kevés támogatója akadt. Ekkor még senki sem gondolta, hogy a 90-es években </w:t>
      </w:r>
      <w:r w:rsidRPr="00F32707">
        <w:rPr>
          <w:rFonts w:ascii="Palatino Linotype" w:eastAsia="Times New Roman" w:hAnsi="Palatino Linotype"/>
          <w:b/>
          <w:sz w:val="18"/>
          <w:szCs w:val="18"/>
        </w:rPr>
        <w:t>82,5 millió dollár</w:t>
      </w:r>
      <w:r>
        <w:rPr>
          <w:rFonts w:ascii="Palatino Linotype" w:eastAsia="Times New Roman" w:hAnsi="Palatino Linotype"/>
          <w:sz w:val="18"/>
          <w:szCs w:val="18"/>
        </w:rPr>
        <w:t>ért adják el a világ második legdrágább képét, amelyet Van Gogh festett.</w:t>
      </w:r>
    </w:p>
    <w:p w:rsidR="009772C0" w:rsidRPr="00ED75A4" w:rsidRDefault="009772C0" w:rsidP="009772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</w:rPr>
      </w:pPr>
    </w:p>
    <w:p w:rsidR="00662EA7" w:rsidRDefault="009772C0" w:rsidP="009772C0">
      <w:pPr>
        <w:spacing w:line="240" w:lineRule="auto"/>
        <w:jc w:val="both"/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</w:pPr>
      <w:r w:rsidRPr="009772C0">
        <w:rPr>
          <w:rFonts w:ascii="Palatino Linotype" w:eastAsia="Times New Roman" w:hAnsi="Palatino Linotype" w:cs="Apple Chancery"/>
          <w:i/>
          <w:sz w:val="18"/>
          <w:szCs w:val="18"/>
        </w:rPr>
        <w:t xml:space="preserve">„Úgy érzem még így is jó vagyok valamire! Úgy </w:t>
      </w:r>
      <w:r w:rsidRPr="009772C0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  <w:t xml:space="preserve">érzem, van oka, hogy létezem! Tudom, hogy egészen más ember is lehetnék! Akkor lehetek hasznos, ha olyat csinálok, amihez értek. Biztosan van benne valami, de mégis mi?” </w:t>
      </w:r>
    </w:p>
    <w:p w:rsidR="009772C0" w:rsidRPr="009772C0" w:rsidRDefault="00662EA7" w:rsidP="009A0FD8">
      <w:pPr>
        <w:spacing w:line="240" w:lineRule="auto"/>
        <w:ind w:left="2124" w:firstLine="708"/>
        <w:jc w:val="right"/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</w:pPr>
      <w:r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>/</w:t>
      </w:r>
      <w:r w:rsidR="009772C0" w:rsidRPr="009772C0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>Levél Theo van Goghnak, körülbelül 1880. június 22. és 24. között</w:t>
      </w:r>
      <w:r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>/</w:t>
      </w:r>
      <w:r w:rsidR="009772C0" w:rsidRPr="009772C0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 xml:space="preserve"> </w:t>
      </w:r>
      <w:r w:rsidR="009772C0" w:rsidRPr="009772C0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  <w:tab/>
      </w:r>
      <w:r w:rsidR="009772C0" w:rsidRPr="009772C0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  <w:tab/>
      </w:r>
      <w:r w:rsidR="009772C0" w:rsidRPr="009772C0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  <w:tab/>
      </w:r>
      <w:r w:rsidR="009772C0" w:rsidRPr="009772C0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</w:rPr>
        <w:tab/>
      </w:r>
    </w:p>
    <w:p w:rsidR="00E84EEF" w:rsidRDefault="00E84EEF" w:rsidP="00725BDE">
      <w:pPr>
        <w:jc w:val="both"/>
        <w:rPr>
          <w:rFonts w:ascii="Palatino Linotype" w:hAnsi="Palatino Linotype"/>
        </w:rPr>
      </w:pPr>
    </w:p>
    <w:p w:rsidR="00E84EEF" w:rsidRDefault="00E84EEF" w:rsidP="00725BDE">
      <w:pPr>
        <w:jc w:val="both"/>
        <w:rPr>
          <w:rFonts w:ascii="Palatino Linotype" w:hAnsi="Palatino Linotype"/>
        </w:rPr>
      </w:pPr>
    </w:p>
    <w:p w:rsidR="00E84EEF" w:rsidRDefault="00E84EEF" w:rsidP="00725BDE">
      <w:pPr>
        <w:jc w:val="both"/>
        <w:rPr>
          <w:rFonts w:ascii="Palatino Linotype" w:hAnsi="Palatino Linotype"/>
        </w:rPr>
      </w:pPr>
    </w:p>
    <w:p w:rsidR="00E84EEF" w:rsidRDefault="00E84EEF" w:rsidP="00725BDE">
      <w:pPr>
        <w:jc w:val="both"/>
        <w:rPr>
          <w:rFonts w:ascii="Palatino Linotype" w:hAnsi="Palatino Linotype"/>
        </w:rPr>
      </w:pPr>
    </w:p>
    <w:p w:rsidR="00E84EEF" w:rsidRDefault="00E84EEF" w:rsidP="00725BDE">
      <w:pPr>
        <w:jc w:val="both"/>
        <w:rPr>
          <w:rFonts w:ascii="Palatino Linotype" w:hAnsi="Palatino Linotype"/>
        </w:rPr>
      </w:pPr>
    </w:p>
    <w:p w:rsidR="009772C0" w:rsidRPr="00725BDE" w:rsidRDefault="00CB0844" w:rsidP="00725BDE">
      <w:pPr>
        <w:jc w:val="both"/>
        <w:rPr>
          <w:rFonts w:ascii="Palatino Linotype" w:hAnsi="Palatino Linotype"/>
        </w:rPr>
      </w:pPr>
      <w:r w:rsidRPr="00725BDE">
        <w:rPr>
          <w:rFonts w:ascii="Palatino Linotype" w:hAnsi="Palatino Linotype"/>
        </w:rPr>
        <w:t xml:space="preserve">Külön köszönet a Nextent Informatika Zrt.-nek és a Samsung Electronics </w:t>
      </w:r>
      <w:r w:rsidR="00936E90">
        <w:rPr>
          <w:rFonts w:ascii="Palatino Linotype" w:hAnsi="Palatino Linotype"/>
        </w:rPr>
        <w:t xml:space="preserve">Hungary </w:t>
      </w:r>
      <w:r w:rsidRPr="00725BDE">
        <w:rPr>
          <w:rFonts w:ascii="Palatino Linotype" w:hAnsi="Palatino Linotype"/>
        </w:rPr>
        <w:t>Zrt.-nek a támogatásért.</w:t>
      </w:r>
    </w:p>
    <w:p w:rsidR="006E172A" w:rsidRPr="00206C71" w:rsidRDefault="00CB0844" w:rsidP="00CB0844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  <w:r>
        <w:rPr>
          <w:noProof/>
          <w:lang w:val="hu-HU" w:eastAsia="hu-HU"/>
        </w:rPr>
        <w:t xml:space="preserve">              </w:t>
      </w:r>
      <w:r w:rsidR="00347502">
        <w:rPr>
          <w:noProof/>
          <w:lang w:val="hu-HU" w:eastAsia="hu-HU"/>
        </w:rPr>
        <w:drawing>
          <wp:inline distT="0" distB="0" distL="0" distR="0">
            <wp:extent cx="1952625" cy="542925"/>
            <wp:effectExtent l="19050" t="0" r="9525" b="0"/>
            <wp:docPr id="3" name="Kép 2" descr="C:\Users\Fükő Adrienn\AppData\Local\Microsoft\Windows\Temporary Internet Files\Content.Outlook\ZDU0FZH6\nextent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:\Users\Fükő Adrienn\AppData\Local\Microsoft\Windows\Temporary Internet Files\Content.Outlook\ZDU0FZH6\nextent logó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              </w:t>
      </w:r>
      <w:r w:rsidR="00586B56">
        <w:rPr>
          <w:noProof/>
          <w:lang w:val="hu-HU" w:eastAsia="hu-HU"/>
        </w:rPr>
        <w:t xml:space="preserve">        </w:t>
      </w:r>
      <w:r>
        <w:rPr>
          <w:noProof/>
          <w:lang w:val="hu-HU" w:eastAsia="hu-HU"/>
        </w:rPr>
        <w:t xml:space="preserve"> </w:t>
      </w:r>
      <w:r w:rsidR="00347502">
        <w:rPr>
          <w:noProof/>
          <w:lang w:val="hu-HU" w:eastAsia="hu-HU"/>
        </w:rPr>
        <w:drawing>
          <wp:inline distT="0" distB="0" distL="0" distR="0">
            <wp:extent cx="2190750" cy="409575"/>
            <wp:effectExtent l="19050" t="0" r="0" b="0"/>
            <wp:docPr id="4" name="Kép 1" descr="C:\Users\Fükő Adrienn\AppData\Local\Microsoft\Windows\Temporary Internet Files\Content.Outlook\ZDU0FZH6\samsung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Users\Fükő Adrienn\AppData\Local\Microsoft\Windows\Temporary Internet Files\Content.Outlook\ZDU0FZH6\samsung logó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C0" w:rsidRPr="00206C71" w:rsidRDefault="009772C0" w:rsidP="009772C0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</w:p>
    <w:p w:rsidR="009772C0" w:rsidRPr="00206C71" w:rsidRDefault="00E84EEF" w:rsidP="009772C0">
      <w:pPr>
        <w:spacing w:after="0" w:line="240" w:lineRule="auto"/>
        <w:rPr>
          <w:rFonts w:ascii="Palatino Linotype" w:eastAsia="Times New Roman" w:hAnsi="Palatino Linotype"/>
          <w:b/>
          <w:noProof/>
          <w:lang w:eastAsia="hu-HU"/>
        </w:rPr>
      </w:pPr>
      <w:r>
        <w:rPr>
          <w:rFonts w:ascii="Palatino Linotype" w:eastAsia="Times New Roman" w:hAnsi="Palatino Linotype"/>
          <w:b/>
          <w:noProof/>
          <w:lang w:eastAsia="hu-HU"/>
        </w:rPr>
        <w:t>További információ</w:t>
      </w:r>
      <w:r w:rsidR="009772C0" w:rsidRPr="00206C71">
        <w:rPr>
          <w:rFonts w:ascii="Palatino Linotype" w:eastAsia="Times New Roman" w:hAnsi="Palatino Linotype"/>
          <w:b/>
          <w:noProof/>
          <w:lang w:eastAsia="hu-HU"/>
        </w:rPr>
        <w:t>:</w:t>
      </w:r>
    </w:p>
    <w:p w:rsidR="009772C0" w:rsidRPr="00206C71" w:rsidRDefault="00347502" w:rsidP="009772C0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27305</wp:posOffset>
            </wp:positionV>
            <wp:extent cx="654685" cy="525780"/>
            <wp:effectExtent l="19050" t="0" r="0" b="0"/>
            <wp:wrapSquare wrapText="bothSides"/>
            <wp:docPr id="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2C0" w:rsidRPr="00206C71" w:rsidRDefault="009772C0" w:rsidP="009772C0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</w:p>
    <w:p w:rsidR="009772C0" w:rsidRPr="00206C71" w:rsidRDefault="009772C0" w:rsidP="009772C0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</w:p>
    <w:p w:rsidR="009772C0" w:rsidRPr="00206C71" w:rsidRDefault="009772C0" w:rsidP="009772C0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</w:p>
    <w:p w:rsidR="009772C0" w:rsidRPr="00927C46" w:rsidRDefault="009772C0" w:rsidP="009772C0">
      <w:pPr>
        <w:spacing w:after="0" w:line="240" w:lineRule="auto"/>
        <w:jc w:val="both"/>
        <w:rPr>
          <w:rFonts w:ascii="Palatino Linotype" w:hAnsi="Palatino Linotype"/>
        </w:rPr>
      </w:pPr>
      <w:r w:rsidRPr="00927C46">
        <w:rPr>
          <w:rFonts w:ascii="Palatino Linotype" w:hAnsi="Palatino Linotype"/>
          <w:b/>
        </w:rPr>
        <w:t>Ötvös Edina</w:t>
      </w:r>
      <w:r w:rsidRPr="00927C46">
        <w:rPr>
          <w:rFonts w:ascii="Palatino Linotype" w:hAnsi="Palatino Linotype"/>
          <w:b/>
        </w:rPr>
        <w:tab/>
      </w:r>
      <w:r w:rsidRPr="00927C46">
        <w:rPr>
          <w:rFonts w:ascii="Palatino Linotype" w:hAnsi="Palatino Linotype"/>
          <w:b/>
        </w:rPr>
        <w:tab/>
      </w:r>
      <w:r w:rsidRPr="00927C46">
        <w:rPr>
          <w:rFonts w:ascii="Palatino Linotype" w:hAnsi="Palatino Linotype"/>
          <w:b/>
        </w:rPr>
        <w:tab/>
      </w:r>
      <w:r w:rsidRPr="00927C46">
        <w:rPr>
          <w:rFonts w:ascii="Palatino Linotype" w:hAnsi="Palatino Linotype"/>
          <w:b/>
        </w:rPr>
        <w:tab/>
      </w:r>
      <w:r w:rsidRPr="00927C46">
        <w:rPr>
          <w:rFonts w:ascii="Palatino Linotype" w:hAnsi="Palatino Linotype"/>
          <w:b/>
        </w:rPr>
        <w:tab/>
      </w:r>
      <w:r w:rsidRPr="00927C46">
        <w:rPr>
          <w:rFonts w:ascii="Palatino Linotype" w:hAnsi="Palatino Linotype"/>
          <w:b/>
        </w:rPr>
        <w:tab/>
      </w:r>
    </w:p>
    <w:p w:rsidR="009772C0" w:rsidRPr="00927C46" w:rsidRDefault="009772C0" w:rsidP="009772C0">
      <w:pPr>
        <w:spacing w:after="0" w:line="240" w:lineRule="auto"/>
        <w:jc w:val="both"/>
        <w:rPr>
          <w:rFonts w:ascii="Palatino Linotype" w:hAnsi="Palatino Linotype"/>
        </w:rPr>
      </w:pPr>
      <w:r w:rsidRPr="00927C46">
        <w:rPr>
          <w:rFonts w:ascii="Palatino Linotype" w:hAnsi="Palatino Linotype"/>
        </w:rPr>
        <w:t>Projektmenedzser, Van Gogh Álmai Kiállítás</w:t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</w:p>
    <w:p w:rsidR="009772C0" w:rsidRPr="00927C46" w:rsidRDefault="009772C0" w:rsidP="009772C0">
      <w:pPr>
        <w:spacing w:after="0" w:line="240" w:lineRule="auto"/>
        <w:jc w:val="both"/>
        <w:rPr>
          <w:rFonts w:ascii="Palatino Linotype" w:hAnsi="Palatino Linotype"/>
        </w:rPr>
      </w:pPr>
      <w:r w:rsidRPr="00927C46">
        <w:rPr>
          <w:rFonts w:ascii="Palatino Linotype" w:hAnsi="Palatino Linotype"/>
        </w:rPr>
        <w:t xml:space="preserve">M +36 30 207 7605 </w:t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  <w:r w:rsidRPr="00927C46">
        <w:rPr>
          <w:rFonts w:ascii="Palatino Linotype" w:hAnsi="Palatino Linotype"/>
        </w:rPr>
        <w:tab/>
      </w:r>
    </w:p>
    <w:p w:rsidR="006C317E" w:rsidRPr="00927C46" w:rsidRDefault="009772C0" w:rsidP="005B6550">
      <w:pPr>
        <w:jc w:val="both"/>
        <w:rPr>
          <w:rFonts w:ascii="Palatino Linotype" w:hAnsi="Palatino Linotype"/>
        </w:rPr>
      </w:pPr>
      <w:r w:rsidRPr="00927C46">
        <w:rPr>
          <w:rFonts w:ascii="Palatino Linotype" w:hAnsi="Palatino Linotype"/>
        </w:rPr>
        <w:t>edina.otvos@preguntar.hu</w:t>
      </w:r>
    </w:p>
    <w:sectPr w:rsidR="006C317E" w:rsidRPr="00927C46" w:rsidSect="00206C7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DC5" w:rsidRDefault="005E7DC5">
      <w:pPr>
        <w:spacing w:after="0" w:line="240" w:lineRule="auto"/>
      </w:pPr>
      <w:r>
        <w:separator/>
      </w:r>
    </w:p>
  </w:endnote>
  <w:endnote w:type="continuationSeparator" w:id="1">
    <w:p w:rsidR="005E7DC5" w:rsidRDefault="005E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DCD" w:rsidRDefault="00CE2858">
    <w:pPr>
      <w:pStyle w:val="llb"/>
      <w:jc w:val="center"/>
    </w:pPr>
    <w:fldSimple w:instr=" PAGE   \* MERGEFORMAT ">
      <w:r w:rsidR="00D60E76">
        <w:rPr>
          <w:noProof/>
        </w:rPr>
        <w:t>1</w:t>
      </w:r>
    </w:fldSimple>
  </w:p>
  <w:p w:rsidR="00F07DCD" w:rsidRDefault="00F07DC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DC5" w:rsidRDefault="005E7DC5">
      <w:pPr>
        <w:spacing w:after="0" w:line="240" w:lineRule="auto"/>
      </w:pPr>
      <w:r>
        <w:separator/>
      </w:r>
    </w:p>
  </w:footnote>
  <w:footnote w:type="continuationSeparator" w:id="1">
    <w:p w:rsidR="005E7DC5" w:rsidRDefault="005E7D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2C0"/>
    <w:rsid w:val="00054C62"/>
    <w:rsid w:val="000E237D"/>
    <w:rsid w:val="000F1F42"/>
    <w:rsid w:val="001915A4"/>
    <w:rsid w:val="00191BFF"/>
    <w:rsid w:val="001D029C"/>
    <w:rsid w:val="00206C71"/>
    <w:rsid w:val="00236902"/>
    <w:rsid w:val="00347502"/>
    <w:rsid w:val="00376D6E"/>
    <w:rsid w:val="003829D3"/>
    <w:rsid w:val="00506FDC"/>
    <w:rsid w:val="00522E24"/>
    <w:rsid w:val="00586B56"/>
    <w:rsid w:val="005B6550"/>
    <w:rsid w:val="005E7DC5"/>
    <w:rsid w:val="00603B02"/>
    <w:rsid w:val="00644AEF"/>
    <w:rsid w:val="00662EA7"/>
    <w:rsid w:val="006C317E"/>
    <w:rsid w:val="006D17E2"/>
    <w:rsid w:val="006E172A"/>
    <w:rsid w:val="00725BDE"/>
    <w:rsid w:val="0074515A"/>
    <w:rsid w:val="00767207"/>
    <w:rsid w:val="00927C46"/>
    <w:rsid w:val="00936E90"/>
    <w:rsid w:val="009674ED"/>
    <w:rsid w:val="009772C0"/>
    <w:rsid w:val="009A0FD8"/>
    <w:rsid w:val="00BE35A8"/>
    <w:rsid w:val="00BF0BE3"/>
    <w:rsid w:val="00C27929"/>
    <w:rsid w:val="00C77DE9"/>
    <w:rsid w:val="00CB0844"/>
    <w:rsid w:val="00CE2858"/>
    <w:rsid w:val="00CF703C"/>
    <w:rsid w:val="00D60E76"/>
    <w:rsid w:val="00DA5F0D"/>
    <w:rsid w:val="00E84EEF"/>
    <w:rsid w:val="00F07DCD"/>
    <w:rsid w:val="00F32707"/>
    <w:rsid w:val="00F51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72C0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9772C0"/>
    <w:rPr>
      <w:rFonts w:cs="Times New Roman"/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9772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llbChar">
    <w:name w:val="Élőláb Char"/>
    <w:link w:val="llb"/>
    <w:uiPriority w:val="99"/>
    <w:rsid w:val="009772C0"/>
    <w:rPr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6E90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1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u.wikipedia.org/wiki/Ciprusok_%28festm%C3%A9ny%29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hu.wikipedia.org/wiki/1887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hu.wikipedia.org/wiki/Napraforg%C3%B3k_%28Van_Gogh_festm%C3%A9nyei%2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hu.wikipedia.org/wiki/1886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623</Words>
  <Characters>4304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Links>
    <vt:vector size="24" baseType="variant">
      <vt:variant>
        <vt:i4>1769494</vt:i4>
      </vt:variant>
      <vt:variant>
        <vt:i4>9</vt:i4>
      </vt:variant>
      <vt:variant>
        <vt:i4>0</vt:i4>
      </vt:variant>
      <vt:variant>
        <vt:i4>5</vt:i4>
      </vt:variant>
      <vt:variant>
        <vt:lpwstr>http://hu.wikipedia.org/wiki/1886</vt:lpwstr>
      </vt:variant>
      <vt:variant>
        <vt:lpwstr/>
      </vt:variant>
      <vt:variant>
        <vt:i4>3801117</vt:i4>
      </vt:variant>
      <vt:variant>
        <vt:i4>6</vt:i4>
      </vt:variant>
      <vt:variant>
        <vt:i4>0</vt:i4>
      </vt:variant>
      <vt:variant>
        <vt:i4>5</vt:i4>
      </vt:variant>
      <vt:variant>
        <vt:lpwstr>http://hu.wikipedia.org/wiki/Ciprusok_%28festm%C3%A9ny%29</vt:lpwstr>
      </vt:variant>
      <vt:variant>
        <vt:lpwstr/>
      </vt:variant>
      <vt:variant>
        <vt:i4>1769494</vt:i4>
      </vt:variant>
      <vt:variant>
        <vt:i4>3</vt:i4>
      </vt:variant>
      <vt:variant>
        <vt:i4>0</vt:i4>
      </vt:variant>
      <vt:variant>
        <vt:i4>5</vt:i4>
      </vt:variant>
      <vt:variant>
        <vt:lpwstr>http://hu.wikipedia.org/wiki/1887</vt:lpwstr>
      </vt:variant>
      <vt:variant>
        <vt:lpwstr/>
      </vt:variant>
      <vt:variant>
        <vt:i4>4915255</vt:i4>
      </vt:variant>
      <vt:variant>
        <vt:i4>0</vt:i4>
      </vt:variant>
      <vt:variant>
        <vt:i4>0</vt:i4>
      </vt:variant>
      <vt:variant>
        <vt:i4>5</vt:i4>
      </vt:variant>
      <vt:variant>
        <vt:lpwstr>http://hu.wikipedia.org/wiki/Napraforg%C3%B3k_%28Van_Gogh_festm%C3%A9nyei%29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PResston PR</cp:lastModifiedBy>
  <cp:revision>2</cp:revision>
  <dcterms:created xsi:type="dcterms:W3CDTF">2013-06-03T10:08:00Z</dcterms:created>
  <dcterms:modified xsi:type="dcterms:W3CDTF">2013-06-03T10:08:00Z</dcterms:modified>
</cp:coreProperties>
</file>